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FE4" w:rsidRDefault="00A16FE4" w:rsidP="00A16FE4">
      <w:pPr>
        <w:jc w:val="center"/>
        <w:rPr>
          <w:rFonts w:cs="Arial"/>
          <w:b/>
          <w:noProof/>
        </w:rPr>
      </w:pPr>
      <w:r>
        <w:rPr>
          <w:rFonts w:cs="Arial"/>
          <w:b/>
          <w:noProof/>
        </w:rPr>
        <w:drawing>
          <wp:inline distT="0" distB="0" distL="0" distR="0">
            <wp:extent cx="723265" cy="825500"/>
            <wp:effectExtent l="19050" t="0" r="635"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srcRect/>
                    <a:stretch>
                      <a:fillRect/>
                    </a:stretch>
                  </pic:blipFill>
                  <pic:spPr bwMode="auto">
                    <a:xfrm>
                      <a:off x="0" y="0"/>
                      <a:ext cx="723265" cy="825500"/>
                    </a:xfrm>
                    <a:prstGeom prst="rect">
                      <a:avLst/>
                    </a:prstGeom>
                    <a:noFill/>
                    <a:ln w="9525">
                      <a:noFill/>
                      <a:miter lim="800000"/>
                      <a:headEnd/>
                      <a:tailEnd/>
                    </a:ln>
                  </pic:spPr>
                </pic:pic>
              </a:graphicData>
            </a:graphic>
          </wp:inline>
        </w:drawing>
      </w:r>
    </w:p>
    <w:p w:rsidR="00A16FE4" w:rsidRDefault="00A16FE4" w:rsidP="00A16FE4">
      <w:pPr>
        <w:jc w:val="center"/>
        <w:rPr>
          <w:rFonts w:cs="Arial"/>
          <w:b/>
          <w:noProof/>
        </w:rPr>
      </w:pPr>
    </w:p>
    <w:tbl>
      <w:tblPr>
        <w:tblW w:w="9747" w:type="dxa"/>
        <w:tblLook w:val="04A0"/>
      </w:tblPr>
      <w:tblGrid>
        <w:gridCol w:w="4928"/>
        <w:gridCol w:w="4819"/>
      </w:tblGrid>
      <w:tr w:rsidR="00A16FE4" w:rsidRPr="001223D2" w:rsidTr="0047551A">
        <w:trPr>
          <w:trHeight w:val="619"/>
        </w:trPr>
        <w:tc>
          <w:tcPr>
            <w:tcW w:w="4928" w:type="dxa"/>
          </w:tcPr>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МАРИЙ ЭЛ РЕСПУБЛИК</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 xml:space="preserve">ЗВЕНИГОВО </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МУНИЦИПАЛ РАЙОН</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КАКШАМАРИЙ ЯЛ КУНДЕМЫН АДМИНИСТРАЦИЙЖЕ</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 xml:space="preserve"> </w:t>
            </w:r>
          </w:p>
          <w:p w:rsidR="00A16FE4" w:rsidRPr="00554234" w:rsidRDefault="00A16FE4" w:rsidP="0047551A">
            <w:pPr>
              <w:spacing w:after="0" w:line="240" w:lineRule="auto"/>
              <w:jc w:val="center"/>
              <w:rPr>
                <w:rFonts w:ascii="Times New Roman" w:hAnsi="Times New Roman"/>
                <w:sz w:val="28"/>
                <w:szCs w:val="28"/>
              </w:rPr>
            </w:pPr>
            <w:r w:rsidRPr="00554234">
              <w:rPr>
                <w:rFonts w:ascii="Times New Roman" w:hAnsi="Times New Roman"/>
                <w:b/>
                <w:sz w:val="28"/>
                <w:szCs w:val="28"/>
              </w:rPr>
              <w:t>ПУНЧАЛЖЕ</w:t>
            </w:r>
            <w:r w:rsidRPr="00554234">
              <w:rPr>
                <w:rFonts w:ascii="Times New Roman" w:hAnsi="Times New Roman"/>
                <w:sz w:val="28"/>
                <w:szCs w:val="28"/>
              </w:rPr>
              <w:t xml:space="preserve"> </w:t>
            </w:r>
          </w:p>
        </w:tc>
        <w:tc>
          <w:tcPr>
            <w:tcW w:w="4819" w:type="dxa"/>
          </w:tcPr>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 xml:space="preserve">КОКШАМАРСКАЯ </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СЕЛЬСКАЯ АДМИНИСТРАЦИЯ</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 xml:space="preserve">ЗВЕНИГОВСКОГО </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 xml:space="preserve">МУНИЦИПАЛЬНОГО РАЙОНА </w:t>
            </w: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РЕСПУБЛИКИ МАРИЙ ЭЛ</w:t>
            </w:r>
          </w:p>
          <w:p w:rsidR="00A16FE4" w:rsidRPr="00554234" w:rsidRDefault="00A16FE4" w:rsidP="0047551A">
            <w:pPr>
              <w:spacing w:after="0" w:line="240" w:lineRule="auto"/>
              <w:jc w:val="center"/>
              <w:rPr>
                <w:rFonts w:ascii="Times New Roman" w:hAnsi="Times New Roman"/>
                <w:b/>
                <w:sz w:val="28"/>
                <w:szCs w:val="28"/>
              </w:rPr>
            </w:pPr>
          </w:p>
          <w:p w:rsidR="00A16FE4" w:rsidRPr="00554234" w:rsidRDefault="00A16FE4" w:rsidP="0047551A">
            <w:pPr>
              <w:spacing w:after="0" w:line="240" w:lineRule="auto"/>
              <w:jc w:val="center"/>
              <w:rPr>
                <w:rFonts w:ascii="Times New Roman" w:hAnsi="Times New Roman"/>
                <w:b/>
                <w:sz w:val="28"/>
                <w:szCs w:val="28"/>
              </w:rPr>
            </w:pPr>
            <w:r w:rsidRPr="00554234">
              <w:rPr>
                <w:rFonts w:ascii="Times New Roman" w:hAnsi="Times New Roman"/>
                <w:b/>
                <w:sz w:val="28"/>
                <w:szCs w:val="28"/>
              </w:rPr>
              <w:t>ПОСТАНОВЛЕНИЕ</w:t>
            </w:r>
          </w:p>
          <w:p w:rsidR="00A16FE4" w:rsidRPr="00554234" w:rsidRDefault="00A16FE4" w:rsidP="0047551A">
            <w:pPr>
              <w:shd w:val="clear" w:color="auto" w:fill="FFFFFF"/>
              <w:spacing w:after="0" w:line="240" w:lineRule="auto"/>
              <w:jc w:val="center"/>
              <w:rPr>
                <w:rFonts w:ascii="Times New Roman" w:hAnsi="Times New Roman"/>
                <w:sz w:val="28"/>
                <w:szCs w:val="28"/>
              </w:rPr>
            </w:pPr>
          </w:p>
        </w:tc>
      </w:tr>
    </w:tbl>
    <w:p w:rsidR="00A16FE4" w:rsidRDefault="00A16FE4" w:rsidP="00A16FE4">
      <w:pPr>
        <w:jc w:val="center"/>
      </w:pPr>
    </w:p>
    <w:p w:rsidR="00A16FE4" w:rsidRDefault="00A16FE4" w:rsidP="00A16FE4">
      <w:pPr>
        <w:jc w:val="center"/>
        <w:rPr>
          <w:rFonts w:ascii="Times New Roman" w:hAnsi="Times New Roman"/>
          <w:sz w:val="28"/>
          <w:szCs w:val="28"/>
        </w:rPr>
      </w:pPr>
      <w:r w:rsidRPr="00554234">
        <w:rPr>
          <w:rFonts w:ascii="Times New Roman" w:hAnsi="Times New Roman"/>
          <w:sz w:val="28"/>
          <w:szCs w:val="28"/>
        </w:rPr>
        <w:t xml:space="preserve">от </w:t>
      </w:r>
      <w:r>
        <w:rPr>
          <w:rFonts w:ascii="Times New Roman" w:hAnsi="Times New Roman"/>
          <w:sz w:val="28"/>
          <w:szCs w:val="28"/>
        </w:rPr>
        <w:t>28</w:t>
      </w:r>
      <w:r w:rsidRPr="00554234">
        <w:rPr>
          <w:rFonts w:ascii="Times New Roman" w:hAnsi="Times New Roman"/>
          <w:sz w:val="28"/>
          <w:szCs w:val="28"/>
        </w:rPr>
        <w:t xml:space="preserve"> февраля 2023 года       № </w:t>
      </w:r>
      <w:r>
        <w:rPr>
          <w:rFonts w:ascii="Times New Roman" w:hAnsi="Times New Roman"/>
          <w:sz w:val="28"/>
          <w:szCs w:val="28"/>
        </w:rPr>
        <w:t>28</w:t>
      </w:r>
    </w:p>
    <w:p w:rsidR="00A16FE4" w:rsidRPr="00554234" w:rsidRDefault="00A16FE4" w:rsidP="00A16FE4">
      <w:pPr>
        <w:jc w:val="center"/>
        <w:rPr>
          <w:rFonts w:ascii="Times New Roman" w:hAnsi="Times New Roman"/>
          <w:sz w:val="28"/>
          <w:szCs w:val="28"/>
        </w:rPr>
      </w:pPr>
    </w:p>
    <w:p w:rsidR="00A16FE4" w:rsidRDefault="00A16FE4" w:rsidP="00A16FE4">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 xml:space="preserve">предоставления муниципальной услуги </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rsidR="00A16FE4" w:rsidRDefault="00A16FE4" w:rsidP="00A16FE4">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 территории Кокшамарского сельского поселения Звениговского муниципального района Республики Марий Эл</w:t>
      </w:r>
    </w:p>
    <w:p w:rsidR="00A16FE4" w:rsidRPr="00325DE3" w:rsidRDefault="00A16FE4" w:rsidP="00A16FE4">
      <w:pPr>
        <w:widowControl w:val="0"/>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sz w:val="28"/>
          <w:szCs w:val="28"/>
        </w:rPr>
        <w:t xml:space="preserve"> </w:t>
      </w:r>
    </w:p>
    <w:p w:rsidR="00A16FE4" w:rsidRDefault="00A16FE4" w:rsidP="00A16FE4">
      <w:pPr>
        <w:keepNext/>
        <w:spacing w:after="0" w:line="240" w:lineRule="auto"/>
        <w:ind w:right="-1"/>
        <w:jc w:val="center"/>
        <w:outlineLvl w:val="0"/>
        <w:rPr>
          <w:rFonts w:ascii="Times New Roman" w:hAnsi="Times New Roman"/>
          <w:b/>
          <w:bCs/>
          <w:sz w:val="28"/>
          <w:szCs w:val="20"/>
          <w:lang w:eastAsia="zh-CN"/>
        </w:rPr>
      </w:pPr>
    </w:p>
    <w:p w:rsidR="00A16FE4" w:rsidRDefault="00A16FE4" w:rsidP="00A16FE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Pr>
          <w:rFonts w:ascii="Times New Roman" w:hAnsi="Times New Roman"/>
          <w:sz w:val="28"/>
          <w:szCs w:val="28"/>
        </w:rPr>
        <w:t>постановлением Кокшамарской сельской администрации   от   28.11. 2022 года  № 178 «</w:t>
      </w:r>
      <w:r w:rsidRPr="00554234">
        <w:rPr>
          <w:rFonts w:ascii="Times New Roman" w:hAnsi="Times New Roman"/>
          <w:sz w:val="28"/>
          <w:szCs w:val="28"/>
        </w:rPr>
        <w:t>Об утверждении Порядка разработки и утверждения Кокшамарской сельской администрацией Звениговского муниципального района Республики Марий Эл административных регламентов предоставления муниципальных услуг</w:t>
      </w:r>
      <w:r>
        <w:rPr>
          <w:rFonts w:ascii="Times New Roman" w:hAnsi="Times New Roman"/>
          <w:sz w:val="28"/>
          <w:szCs w:val="28"/>
        </w:rPr>
        <w:t xml:space="preserve">», руководствуясь п.5.1 Положения о Кокшамарской сельской администрации, </w:t>
      </w:r>
      <w:r>
        <w:rPr>
          <w:rFonts w:ascii="Times New Roman" w:hAnsi="Times New Roman"/>
          <w:sz w:val="28"/>
          <w:szCs w:val="28"/>
          <w:lang w:eastAsia="en-US"/>
        </w:rPr>
        <w:t>Кокшамарская  сельская  администрация Звениговского муниципального района  Республики Марий Эл,-</w:t>
      </w:r>
    </w:p>
    <w:p w:rsidR="00A16FE4" w:rsidRDefault="00A16FE4" w:rsidP="00A16FE4">
      <w:pPr>
        <w:spacing w:after="0" w:line="240" w:lineRule="auto"/>
        <w:ind w:firstLine="708"/>
        <w:jc w:val="both"/>
        <w:rPr>
          <w:rFonts w:ascii="Times New Roman" w:hAnsi="Times New Roman"/>
          <w:sz w:val="28"/>
          <w:szCs w:val="28"/>
          <w:lang w:eastAsia="en-US"/>
        </w:rPr>
      </w:pPr>
    </w:p>
    <w:p w:rsidR="00A16FE4" w:rsidRPr="00554234" w:rsidRDefault="00A16FE4" w:rsidP="00A16FE4">
      <w:pPr>
        <w:widowControl w:val="0"/>
        <w:autoSpaceDE w:val="0"/>
        <w:autoSpaceDN w:val="0"/>
        <w:spacing w:after="0" w:line="240" w:lineRule="auto"/>
        <w:jc w:val="center"/>
        <w:rPr>
          <w:rFonts w:ascii="Times New Roman" w:hAnsi="Times New Roman"/>
          <w:b/>
          <w:sz w:val="28"/>
          <w:szCs w:val="28"/>
          <w:lang w:eastAsia="en-US"/>
        </w:rPr>
      </w:pPr>
      <w:r w:rsidRPr="00554234">
        <w:rPr>
          <w:rFonts w:ascii="Times New Roman" w:hAnsi="Times New Roman"/>
          <w:b/>
          <w:sz w:val="28"/>
          <w:szCs w:val="28"/>
          <w:lang w:eastAsia="en-US"/>
        </w:rPr>
        <w:t>ПОСТАНОВЛЯЕТ:</w:t>
      </w:r>
    </w:p>
    <w:p w:rsidR="00A16FE4" w:rsidRDefault="00A16FE4" w:rsidP="00A16FE4">
      <w:pPr>
        <w:widowControl w:val="0"/>
        <w:autoSpaceDE w:val="0"/>
        <w:autoSpaceDN w:val="0"/>
        <w:spacing w:after="0" w:line="240" w:lineRule="auto"/>
        <w:ind w:firstLine="709"/>
        <w:jc w:val="center"/>
        <w:rPr>
          <w:rFonts w:ascii="Times New Roman" w:hAnsi="Times New Roman"/>
          <w:sz w:val="20"/>
          <w:szCs w:val="20"/>
          <w:lang w:eastAsia="en-US"/>
        </w:rPr>
      </w:pPr>
    </w:p>
    <w:p w:rsidR="00A16FE4" w:rsidRDefault="00A16FE4" w:rsidP="00A16FE4">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Утвердить прилагаемый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Cs/>
          <w:iCs/>
          <w:color w:val="000000" w:themeColor="text1"/>
          <w:sz w:val="28"/>
          <w:szCs w:val="28"/>
        </w:rPr>
        <w:t xml:space="preserve">»   </w:t>
      </w:r>
      <w:r>
        <w:rPr>
          <w:rFonts w:ascii="Times New Roman" w:hAnsi="Times New Roman"/>
          <w:bCs/>
          <w:color w:val="000000" w:themeColor="text1"/>
          <w:sz w:val="28"/>
          <w:szCs w:val="28"/>
        </w:rPr>
        <w:t>на территории Кокшамарского сельского поселения Звениговского муниципального района Республики Марий Эл</w:t>
      </w:r>
      <w:r>
        <w:rPr>
          <w:rFonts w:ascii="Times New Roman" w:hAnsi="Times New Roman"/>
          <w:color w:val="000000"/>
          <w:sz w:val="28"/>
          <w:szCs w:val="28"/>
        </w:rPr>
        <w:t>.</w:t>
      </w:r>
    </w:p>
    <w:p w:rsidR="00A16FE4" w:rsidRDefault="00A16FE4" w:rsidP="00A16FE4">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Признать утратившими силу:  </w:t>
      </w:r>
    </w:p>
    <w:p w:rsidR="00A16FE4" w:rsidRDefault="00A16FE4" w:rsidP="00A16FE4">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администрации муниципального образования «Кокшамарское сельское поселение» от 16.10.2019 года № 113 </w:t>
      </w:r>
      <w:r w:rsidRPr="00753EB5">
        <w:rPr>
          <w:rFonts w:ascii="Times New Roman" w:hAnsi="Times New Roman"/>
          <w:sz w:val="28"/>
          <w:szCs w:val="28"/>
        </w:rPr>
        <w:t>«Об утверждении Административного регламента предоставления муниципальной услуги «Выдача разрешения на строительство»</w:t>
      </w:r>
      <w:r>
        <w:rPr>
          <w:rFonts w:ascii="Times New Roman" w:hAnsi="Times New Roman"/>
          <w:sz w:val="28"/>
          <w:szCs w:val="28"/>
        </w:rPr>
        <w:t>;</w:t>
      </w:r>
    </w:p>
    <w:p w:rsidR="00A16FE4" w:rsidRDefault="00A16FE4" w:rsidP="00A16FE4">
      <w:pPr>
        <w:spacing w:after="0" w:line="240" w:lineRule="auto"/>
        <w:jc w:val="both"/>
        <w:rPr>
          <w:rFonts w:ascii="Times New Roman" w:hAnsi="Times New Roman"/>
          <w:sz w:val="28"/>
          <w:szCs w:val="28"/>
        </w:rPr>
      </w:pPr>
      <w:r>
        <w:rPr>
          <w:rFonts w:ascii="Times New Roman" w:hAnsi="Times New Roman"/>
          <w:sz w:val="28"/>
          <w:szCs w:val="28"/>
        </w:rPr>
        <w:t xml:space="preserve">- Постановление Кокшамарской сельской администрации </w:t>
      </w:r>
      <w:r w:rsidRPr="00554234">
        <w:rPr>
          <w:rFonts w:ascii="Times New Roman" w:hAnsi="Times New Roman"/>
          <w:sz w:val="28"/>
          <w:szCs w:val="28"/>
        </w:rPr>
        <w:t>от 19.03.2020 №38</w:t>
      </w:r>
      <w:r>
        <w:rPr>
          <w:rFonts w:ascii="Times New Roman" w:hAnsi="Times New Roman"/>
          <w:sz w:val="28"/>
          <w:szCs w:val="28"/>
        </w:rPr>
        <w:t xml:space="preserve"> </w:t>
      </w:r>
      <w:r w:rsidRPr="00753EB5">
        <w:rPr>
          <w:rFonts w:ascii="Times New Roman" w:hAnsi="Times New Roman"/>
          <w:sz w:val="28"/>
          <w:szCs w:val="28"/>
        </w:rPr>
        <w:t>«О внесении изменений в постановление администрации муниципального образования «Кокшама</w:t>
      </w:r>
      <w:r>
        <w:rPr>
          <w:rFonts w:ascii="Times New Roman" w:hAnsi="Times New Roman"/>
          <w:sz w:val="28"/>
          <w:szCs w:val="28"/>
        </w:rPr>
        <w:t>рское сельское поселение» от 16.10.</w:t>
      </w:r>
      <w:r w:rsidRPr="00753EB5">
        <w:rPr>
          <w:rFonts w:ascii="Times New Roman" w:hAnsi="Times New Roman"/>
          <w:sz w:val="28"/>
          <w:szCs w:val="28"/>
        </w:rPr>
        <w:t xml:space="preserve">2019г. </w:t>
      </w:r>
      <w:r w:rsidRPr="00753EB5">
        <w:rPr>
          <w:rFonts w:ascii="Times New Roman" w:hAnsi="Times New Roman"/>
          <w:sz w:val="28"/>
          <w:szCs w:val="28"/>
        </w:rPr>
        <w:br/>
        <w:t>№ 113 «Об утверждении Административного регламента предоставления муниципальной услуги «Выдача разрешения на строительство»</w:t>
      </w:r>
      <w:r>
        <w:rPr>
          <w:rFonts w:ascii="Times New Roman" w:hAnsi="Times New Roman"/>
          <w:sz w:val="28"/>
          <w:szCs w:val="28"/>
        </w:rPr>
        <w:t>;</w:t>
      </w:r>
    </w:p>
    <w:p w:rsidR="00A16FE4" w:rsidRDefault="00A16FE4" w:rsidP="00A16FE4">
      <w:pPr>
        <w:spacing w:after="0" w:line="240" w:lineRule="auto"/>
        <w:jc w:val="both"/>
        <w:rPr>
          <w:rFonts w:ascii="Times New Roman" w:hAnsi="Times New Roman"/>
          <w:bCs/>
          <w:kern w:val="28"/>
          <w:sz w:val="28"/>
          <w:szCs w:val="28"/>
        </w:rPr>
      </w:pPr>
      <w:r>
        <w:rPr>
          <w:rFonts w:ascii="Times New Roman" w:hAnsi="Times New Roman"/>
          <w:sz w:val="28"/>
          <w:szCs w:val="28"/>
        </w:rPr>
        <w:t xml:space="preserve">- Постановление Кокшамарской сельской администрации от </w:t>
      </w:r>
      <w:r w:rsidRPr="00554234">
        <w:rPr>
          <w:rFonts w:ascii="Times New Roman" w:hAnsi="Times New Roman"/>
          <w:sz w:val="28"/>
          <w:szCs w:val="28"/>
        </w:rPr>
        <w:t xml:space="preserve"> 11.06.2020 №66</w:t>
      </w:r>
      <w:r>
        <w:rPr>
          <w:rFonts w:ascii="Times New Roman" w:hAnsi="Times New Roman"/>
          <w:sz w:val="28"/>
          <w:szCs w:val="28"/>
        </w:rPr>
        <w:t xml:space="preserve"> </w:t>
      </w:r>
      <w:r w:rsidRPr="00753EB5">
        <w:rPr>
          <w:rFonts w:ascii="Times New Roman" w:hAnsi="Times New Roman"/>
          <w:sz w:val="28"/>
          <w:szCs w:val="28"/>
        </w:rPr>
        <w:t>«О внесении изменений в</w:t>
      </w:r>
      <w:r w:rsidRPr="00753EB5">
        <w:rPr>
          <w:rFonts w:ascii="Times New Roman" w:hAnsi="Times New Roman"/>
          <w:bCs/>
          <w:kern w:val="28"/>
          <w:sz w:val="28"/>
          <w:szCs w:val="28"/>
        </w:rPr>
        <w:t xml:space="preserve"> Административный регламент</w:t>
      </w:r>
      <w:r w:rsidRPr="00753EB5">
        <w:rPr>
          <w:rFonts w:ascii="Times New Roman" w:hAnsi="Times New Roman"/>
          <w:bCs/>
          <w:kern w:val="28"/>
          <w:sz w:val="28"/>
          <w:szCs w:val="28"/>
        </w:rPr>
        <w:br/>
        <w:t>по предоставлению муниципальной услуги «Выдача разрешения на строительство»</w:t>
      </w:r>
      <w:r>
        <w:rPr>
          <w:rFonts w:ascii="Times New Roman" w:hAnsi="Times New Roman"/>
          <w:bCs/>
          <w:kern w:val="28"/>
          <w:sz w:val="28"/>
          <w:szCs w:val="28"/>
        </w:rPr>
        <w:t>;</w:t>
      </w:r>
    </w:p>
    <w:p w:rsidR="00A16FE4" w:rsidRDefault="00A16FE4" w:rsidP="00A16FE4">
      <w:pPr>
        <w:spacing w:after="0" w:line="240" w:lineRule="auto"/>
        <w:jc w:val="both"/>
        <w:rPr>
          <w:rFonts w:ascii="Times New Roman" w:hAnsi="Times New Roman"/>
          <w:sz w:val="28"/>
          <w:szCs w:val="28"/>
        </w:rPr>
      </w:pPr>
      <w:r>
        <w:rPr>
          <w:rFonts w:ascii="Times New Roman" w:hAnsi="Times New Roman"/>
          <w:bCs/>
          <w:kern w:val="28"/>
          <w:sz w:val="28"/>
          <w:szCs w:val="28"/>
        </w:rPr>
        <w:t xml:space="preserve">- </w:t>
      </w:r>
      <w:r w:rsidRPr="00753EB5">
        <w:rPr>
          <w:rFonts w:ascii="Times New Roman" w:hAnsi="Times New Roman"/>
          <w:bCs/>
          <w:kern w:val="28"/>
          <w:sz w:val="28"/>
          <w:szCs w:val="28"/>
        </w:rPr>
        <w:t xml:space="preserve">  </w:t>
      </w:r>
      <w:r>
        <w:rPr>
          <w:rFonts w:ascii="Times New Roman" w:hAnsi="Times New Roman"/>
          <w:sz w:val="28"/>
          <w:szCs w:val="28"/>
        </w:rPr>
        <w:t>Постановление Кокшамарской сельской администрации</w:t>
      </w:r>
      <w:r w:rsidRPr="00753EB5">
        <w:rPr>
          <w:rFonts w:ascii="Times New Roman" w:hAnsi="Times New Roman"/>
          <w:bCs/>
          <w:kern w:val="28"/>
          <w:sz w:val="28"/>
          <w:szCs w:val="28"/>
        </w:rPr>
        <w:t xml:space="preserve">   </w:t>
      </w:r>
      <w:r w:rsidRPr="00554234">
        <w:rPr>
          <w:rFonts w:ascii="Times New Roman" w:hAnsi="Times New Roman"/>
          <w:sz w:val="28"/>
          <w:szCs w:val="28"/>
        </w:rPr>
        <w:t>от 19.04.2021 №58</w:t>
      </w:r>
      <w:r>
        <w:rPr>
          <w:rFonts w:ascii="Times New Roman" w:hAnsi="Times New Roman"/>
          <w:sz w:val="28"/>
          <w:szCs w:val="28"/>
        </w:rPr>
        <w:t xml:space="preserve"> </w:t>
      </w:r>
      <w:r w:rsidRPr="00753EB5">
        <w:rPr>
          <w:rFonts w:ascii="Times New Roman" w:hAnsi="Times New Roman"/>
          <w:sz w:val="28"/>
          <w:szCs w:val="28"/>
        </w:rPr>
        <w:t xml:space="preserve">«О внесении изменений в постановление Кокшамарской сельской администрации от 16 октября </w:t>
      </w:r>
      <w:smartTag w:uri="urn:schemas-microsoft-com:office:smarttags" w:element="metricconverter">
        <w:smartTagPr>
          <w:attr w:name="ProductID" w:val="2019 г"/>
        </w:smartTagPr>
        <w:r w:rsidRPr="00753EB5">
          <w:rPr>
            <w:rFonts w:ascii="Times New Roman" w:hAnsi="Times New Roman"/>
            <w:sz w:val="28"/>
            <w:szCs w:val="28"/>
          </w:rPr>
          <w:t>2019 г</w:t>
        </w:r>
      </w:smartTag>
      <w:r w:rsidRPr="00753EB5">
        <w:rPr>
          <w:rFonts w:ascii="Times New Roman" w:hAnsi="Times New Roman"/>
          <w:sz w:val="28"/>
          <w:szCs w:val="28"/>
        </w:rPr>
        <w:t>. № 113 «Об утверждении Административного регламента предоставления муниципальной услуги «Выдача разрешения на строительство»</w:t>
      </w:r>
      <w:r>
        <w:rPr>
          <w:rFonts w:ascii="Times New Roman" w:hAnsi="Times New Roman"/>
          <w:sz w:val="28"/>
          <w:szCs w:val="28"/>
        </w:rPr>
        <w:t>;</w:t>
      </w:r>
    </w:p>
    <w:p w:rsidR="00A16FE4" w:rsidRDefault="00A16FE4" w:rsidP="00A16FE4">
      <w:pPr>
        <w:overflowPunct w:val="0"/>
        <w:autoSpaceDE w:val="0"/>
        <w:autoSpaceDN w:val="0"/>
        <w:adjustRightInd w:val="0"/>
        <w:spacing w:after="0" w:line="240" w:lineRule="auto"/>
        <w:jc w:val="both"/>
        <w:rPr>
          <w:rFonts w:ascii="Times New Roman" w:hAnsi="Times New Roman"/>
          <w:sz w:val="27"/>
          <w:szCs w:val="27"/>
        </w:rPr>
      </w:pPr>
      <w:r>
        <w:rPr>
          <w:rFonts w:ascii="Times New Roman" w:hAnsi="Times New Roman"/>
          <w:sz w:val="28"/>
          <w:szCs w:val="28"/>
        </w:rPr>
        <w:t>- Постановление Кокшамарской сельской администрации</w:t>
      </w:r>
      <w:r w:rsidRPr="00753EB5">
        <w:rPr>
          <w:rFonts w:ascii="Times New Roman" w:hAnsi="Times New Roman"/>
          <w:bCs/>
          <w:kern w:val="28"/>
          <w:sz w:val="28"/>
          <w:szCs w:val="28"/>
        </w:rPr>
        <w:t xml:space="preserve">   </w:t>
      </w:r>
      <w:r w:rsidRPr="00554234">
        <w:rPr>
          <w:rFonts w:ascii="Times New Roman" w:hAnsi="Times New Roman"/>
          <w:sz w:val="28"/>
          <w:szCs w:val="28"/>
        </w:rPr>
        <w:t>от 15.06.2021 №68</w:t>
      </w:r>
      <w:r>
        <w:rPr>
          <w:rFonts w:ascii="Times New Roman" w:hAnsi="Times New Roman"/>
          <w:sz w:val="28"/>
          <w:szCs w:val="28"/>
        </w:rPr>
        <w:t xml:space="preserve"> </w:t>
      </w:r>
      <w:r w:rsidRPr="00753EB5">
        <w:rPr>
          <w:rFonts w:ascii="Times New Roman" w:hAnsi="Times New Roman"/>
          <w:sz w:val="28"/>
          <w:szCs w:val="28"/>
        </w:rPr>
        <w:t>«</w:t>
      </w:r>
      <w:r w:rsidRPr="00753EB5">
        <w:rPr>
          <w:rFonts w:ascii="Times New Roman" w:hAnsi="Times New Roman"/>
          <w:sz w:val="27"/>
          <w:szCs w:val="27"/>
        </w:rPr>
        <w:t>О внесении изменений в постановление Кокшамарской сельской администрации от 16 октября 2019 года № 113 «Об утверждении Административного регламента предоставления муниципальной услуги «Выдача разрешения на строительство»</w:t>
      </w:r>
      <w:r>
        <w:rPr>
          <w:rFonts w:ascii="Times New Roman" w:hAnsi="Times New Roman"/>
          <w:sz w:val="27"/>
          <w:szCs w:val="27"/>
        </w:rPr>
        <w:t>;</w:t>
      </w:r>
    </w:p>
    <w:p w:rsidR="00A16FE4" w:rsidRDefault="00A16FE4" w:rsidP="00A16FE4">
      <w:pPr>
        <w:pStyle w:val="afc"/>
        <w:spacing w:before="0" w:beforeAutospacing="0" w:after="0" w:afterAutospacing="0"/>
        <w:jc w:val="both"/>
        <w:rPr>
          <w:bCs/>
          <w:color w:val="000000"/>
          <w:sz w:val="28"/>
          <w:szCs w:val="28"/>
        </w:rPr>
      </w:pPr>
      <w:r>
        <w:rPr>
          <w:sz w:val="27"/>
          <w:szCs w:val="27"/>
        </w:rPr>
        <w:t xml:space="preserve">- </w:t>
      </w:r>
      <w:r>
        <w:rPr>
          <w:sz w:val="28"/>
          <w:szCs w:val="28"/>
        </w:rPr>
        <w:t>Постановление Кокшамарской сельской администрации</w:t>
      </w:r>
      <w:r w:rsidRPr="00753EB5">
        <w:rPr>
          <w:bCs/>
          <w:kern w:val="28"/>
          <w:sz w:val="28"/>
          <w:szCs w:val="28"/>
        </w:rPr>
        <w:t xml:space="preserve">   </w:t>
      </w:r>
      <w:r w:rsidRPr="00554234">
        <w:rPr>
          <w:sz w:val="28"/>
          <w:szCs w:val="28"/>
        </w:rPr>
        <w:t xml:space="preserve"> от 22.10.2021 №117</w:t>
      </w:r>
      <w:r>
        <w:rPr>
          <w:sz w:val="28"/>
          <w:szCs w:val="28"/>
        </w:rPr>
        <w:t xml:space="preserve"> </w:t>
      </w:r>
      <w:r w:rsidRPr="00753EB5">
        <w:rPr>
          <w:sz w:val="28"/>
          <w:szCs w:val="28"/>
        </w:rPr>
        <w:t>«</w:t>
      </w:r>
      <w:r w:rsidRPr="00753EB5">
        <w:rPr>
          <w:bCs/>
          <w:color w:val="000000"/>
          <w:sz w:val="28"/>
          <w:szCs w:val="28"/>
        </w:rPr>
        <w:t>О внесении изменения в административный регламент   предоставления муниципальной услуги «Выдача разрешения на строительство»</w:t>
      </w:r>
      <w:r>
        <w:rPr>
          <w:bCs/>
          <w:color w:val="000000"/>
          <w:sz w:val="28"/>
          <w:szCs w:val="28"/>
        </w:rPr>
        <w:t>;</w:t>
      </w:r>
    </w:p>
    <w:p w:rsidR="00A16FE4" w:rsidRDefault="00A16FE4" w:rsidP="00A16FE4">
      <w:pPr>
        <w:spacing w:after="0" w:line="240" w:lineRule="auto"/>
        <w:jc w:val="both"/>
        <w:rPr>
          <w:rFonts w:ascii="Times New Roman" w:hAnsi="Times New Roman"/>
          <w:sz w:val="28"/>
          <w:szCs w:val="28"/>
        </w:rPr>
      </w:pPr>
      <w:r>
        <w:rPr>
          <w:bCs/>
          <w:color w:val="000000"/>
          <w:sz w:val="28"/>
          <w:szCs w:val="28"/>
        </w:rPr>
        <w:t xml:space="preserve">- </w:t>
      </w:r>
      <w:r>
        <w:rPr>
          <w:rFonts w:ascii="Times New Roman" w:hAnsi="Times New Roman"/>
          <w:sz w:val="28"/>
          <w:szCs w:val="28"/>
        </w:rPr>
        <w:t>Постановление Кокшамарской сельской администрации</w:t>
      </w:r>
      <w:r w:rsidRPr="00753EB5">
        <w:rPr>
          <w:rFonts w:ascii="Times New Roman" w:hAnsi="Times New Roman"/>
          <w:bCs/>
          <w:kern w:val="28"/>
          <w:sz w:val="28"/>
          <w:szCs w:val="28"/>
        </w:rPr>
        <w:t xml:space="preserve">   </w:t>
      </w:r>
      <w:r w:rsidRPr="00554234">
        <w:rPr>
          <w:rFonts w:ascii="Times New Roman" w:hAnsi="Times New Roman"/>
          <w:sz w:val="28"/>
          <w:szCs w:val="28"/>
        </w:rPr>
        <w:t xml:space="preserve"> от 11.05.2022 № 75</w:t>
      </w:r>
      <w:r>
        <w:rPr>
          <w:sz w:val="28"/>
          <w:szCs w:val="28"/>
        </w:rPr>
        <w:t xml:space="preserve"> </w:t>
      </w:r>
      <w:r w:rsidRPr="00753EB5">
        <w:rPr>
          <w:rFonts w:ascii="Times New Roman" w:hAnsi="Times New Roman"/>
          <w:sz w:val="28"/>
          <w:szCs w:val="28"/>
        </w:rPr>
        <w:t>«О внесении изменения в административный регламент предоставления муниципальной услуги «Выдача разрешения на строительство», утвержденный постановлением администрации муниципального образования «Кокшамарское сельское поселение» от 16 октября 2019 года № 113</w:t>
      </w:r>
      <w:r>
        <w:rPr>
          <w:rFonts w:ascii="Times New Roman" w:hAnsi="Times New Roman"/>
          <w:sz w:val="28"/>
          <w:szCs w:val="28"/>
        </w:rPr>
        <w:t>»;</w:t>
      </w:r>
    </w:p>
    <w:p w:rsidR="00A16FE4" w:rsidRDefault="00A16FE4" w:rsidP="00A16FE4">
      <w:pPr>
        <w:spacing w:after="0" w:line="240" w:lineRule="auto"/>
        <w:jc w:val="both"/>
        <w:rPr>
          <w:rFonts w:ascii="Times New Roman" w:hAnsi="Times New Roman"/>
          <w:sz w:val="28"/>
          <w:szCs w:val="28"/>
        </w:rPr>
      </w:pPr>
      <w:r>
        <w:rPr>
          <w:rFonts w:ascii="Times New Roman" w:hAnsi="Times New Roman"/>
          <w:sz w:val="28"/>
          <w:szCs w:val="28"/>
        </w:rPr>
        <w:t>- Постановление Кокшамарской сельской администрации</w:t>
      </w:r>
      <w:r w:rsidRPr="00753EB5">
        <w:rPr>
          <w:rFonts w:ascii="Times New Roman" w:hAnsi="Times New Roman"/>
          <w:bCs/>
          <w:kern w:val="28"/>
          <w:sz w:val="28"/>
          <w:szCs w:val="28"/>
        </w:rPr>
        <w:t xml:space="preserve">   </w:t>
      </w:r>
      <w:r w:rsidRPr="00554234">
        <w:rPr>
          <w:rFonts w:ascii="Times New Roman" w:hAnsi="Times New Roman"/>
          <w:sz w:val="28"/>
          <w:szCs w:val="28"/>
        </w:rPr>
        <w:t xml:space="preserve"> </w:t>
      </w:r>
      <w:r>
        <w:rPr>
          <w:rFonts w:ascii="Times New Roman" w:hAnsi="Times New Roman"/>
          <w:sz w:val="28"/>
          <w:szCs w:val="28"/>
        </w:rPr>
        <w:t xml:space="preserve">от 01.09.2022 №140 </w:t>
      </w:r>
      <w:r w:rsidRPr="002A297D">
        <w:rPr>
          <w:rFonts w:ascii="Times New Roman" w:hAnsi="Times New Roman"/>
          <w:sz w:val="28"/>
          <w:szCs w:val="28"/>
        </w:rPr>
        <w:t>«О внесении изменения в административный регламент предоставления муниципальной услуги «Выдача разрешения на строительство», утвержденный постановлением администрации муниципального образования «Кокшамарское сельское поселение»</w:t>
      </w:r>
      <w:r>
        <w:rPr>
          <w:rFonts w:ascii="Times New Roman" w:hAnsi="Times New Roman"/>
          <w:sz w:val="28"/>
          <w:szCs w:val="28"/>
        </w:rPr>
        <w:t xml:space="preserve"> </w:t>
      </w:r>
      <w:r w:rsidRPr="002A297D">
        <w:rPr>
          <w:rFonts w:ascii="Times New Roman" w:hAnsi="Times New Roman"/>
          <w:sz w:val="28"/>
          <w:szCs w:val="28"/>
        </w:rPr>
        <w:t>от 16 октября 2019 года № 113</w:t>
      </w:r>
      <w:r>
        <w:rPr>
          <w:rFonts w:ascii="Times New Roman" w:hAnsi="Times New Roman"/>
          <w:sz w:val="28"/>
          <w:szCs w:val="28"/>
        </w:rPr>
        <w:t>»;</w:t>
      </w:r>
    </w:p>
    <w:p w:rsidR="00A16FE4" w:rsidRPr="002A297D" w:rsidRDefault="00A16FE4" w:rsidP="00A16FE4">
      <w:pPr>
        <w:spacing w:after="0" w:line="240" w:lineRule="auto"/>
        <w:jc w:val="both"/>
        <w:rPr>
          <w:rFonts w:ascii="Times New Roman" w:hAnsi="Times New Roman"/>
          <w:sz w:val="28"/>
          <w:szCs w:val="28"/>
        </w:rPr>
      </w:pPr>
      <w:r>
        <w:rPr>
          <w:rFonts w:ascii="Times New Roman" w:hAnsi="Times New Roman"/>
          <w:sz w:val="28"/>
          <w:szCs w:val="28"/>
        </w:rPr>
        <w:t xml:space="preserve">- </w:t>
      </w:r>
      <w:r w:rsidRPr="002A297D">
        <w:rPr>
          <w:rFonts w:ascii="Times New Roman" w:hAnsi="Times New Roman"/>
          <w:sz w:val="28"/>
          <w:szCs w:val="28"/>
        </w:rPr>
        <w:t xml:space="preserve"> </w:t>
      </w:r>
      <w:r>
        <w:rPr>
          <w:rFonts w:ascii="Times New Roman" w:hAnsi="Times New Roman"/>
          <w:sz w:val="28"/>
          <w:szCs w:val="28"/>
        </w:rPr>
        <w:t>Постановление Кокшамарской сельской администрации</w:t>
      </w:r>
      <w:r w:rsidRPr="00753EB5">
        <w:rPr>
          <w:rFonts w:ascii="Times New Roman" w:hAnsi="Times New Roman"/>
          <w:bCs/>
          <w:kern w:val="28"/>
          <w:sz w:val="28"/>
          <w:szCs w:val="28"/>
        </w:rPr>
        <w:t xml:space="preserve">   </w:t>
      </w:r>
      <w:r w:rsidRPr="00554234">
        <w:rPr>
          <w:rFonts w:ascii="Times New Roman" w:hAnsi="Times New Roman"/>
          <w:sz w:val="28"/>
          <w:szCs w:val="28"/>
        </w:rPr>
        <w:t xml:space="preserve"> от 13.12.2022 №</w:t>
      </w:r>
      <w:r>
        <w:rPr>
          <w:rFonts w:ascii="Times New Roman" w:hAnsi="Times New Roman"/>
          <w:sz w:val="28"/>
          <w:szCs w:val="28"/>
        </w:rPr>
        <w:t xml:space="preserve"> </w:t>
      </w:r>
      <w:r w:rsidRPr="00554234">
        <w:rPr>
          <w:rFonts w:ascii="Times New Roman" w:hAnsi="Times New Roman"/>
          <w:sz w:val="28"/>
          <w:szCs w:val="28"/>
        </w:rPr>
        <w:t>183</w:t>
      </w:r>
      <w:r>
        <w:rPr>
          <w:rFonts w:ascii="Times New Roman" w:hAnsi="Times New Roman"/>
          <w:sz w:val="28"/>
          <w:szCs w:val="28"/>
        </w:rPr>
        <w:t xml:space="preserve"> </w:t>
      </w:r>
      <w:r w:rsidRPr="002A297D">
        <w:rPr>
          <w:rFonts w:ascii="Times New Roman" w:hAnsi="Times New Roman"/>
          <w:sz w:val="28"/>
          <w:szCs w:val="28"/>
        </w:rPr>
        <w:t xml:space="preserve">«О внесении изменения в административный регламент предоставления </w:t>
      </w:r>
      <w:r w:rsidRPr="002A297D">
        <w:rPr>
          <w:rFonts w:ascii="Times New Roman" w:hAnsi="Times New Roman"/>
          <w:sz w:val="28"/>
          <w:szCs w:val="28"/>
        </w:rPr>
        <w:lastRenderedPageBreak/>
        <w:t>муниципальной услуги «Выдача разрешения на строительство», утвержденный постановлением администрации муниципального образования «Кокшамарское сельское поселение»</w:t>
      </w:r>
      <w:r>
        <w:rPr>
          <w:rFonts w:ascii="Times New Roman" w:hAnsi="Times New Roman"/>
          <w:sz w:val="28"/>
          <w:szCs w:val="28"/>
        </w:rPr>
        <w:t xml:space="preserve"> </w:t>
      </w:r>
      <w:r w:rsidRPr="002A297D">
        <w:rPr>
          <w:rFonts w:ascii="Times New Roman" w:hAnsi="Times New Roman"/>
          <w:sz w:val="28"/>
          <w:szCs w:val="28"/>
        </w:rPr>
        <w:t>от 16 октября 2019 года № 113</w:t>
      </w:r>
      <w:r>
        <w:rPr>
          <w:rFonts w:ascii="Times New Roman" w:hAnsi="Times New Roman"/>
          <w:sz w:val="28"/>
          <w:szCs w:val="28"/>
        </w:rPr>
        <w:t>».</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www. admzven.ru.</w:t>
      </w: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contextualSpacing/>
        <w:jc w:val="both"/>
        <w:rPr>
          <w:rFonts w:ascii="Times New Roman" w:hAnsi="Times New Roman"/>
          <w:bCs/>
          <w:sz w:val="28"/>
          <w:szCs w:val="20"/>
          <w:lang w:eastAsia="zh-CN"/>
        </w:rPr>
      </w:pPr>
      <w:r>
        <w:rPr>
          <w:rFonts w:ascii="Times New Roman" w:hAnsi="Times New Roman"/>
          <w:bCs/>
          <w:sz w:val="28"/>
          <w:szCs w:val="20"/>
          <w:lang w:eastAsia="zh-CN"/>
        </w:rPr>
        <w:t xml:space="preserve">Глава  Кокшамарской </w:t>
      </w:r>
    </w:p>
    <w:p w:rsidR="00A16FE4" w:rsidRDefault="00A16FE4" w:rsidP="00A16FE4">
      <w:pPr>
        <w:widowControl w:val="0"/>
        <w:autoSpaceDE w:val="0"/>
        <w:autoSpaceDN w:val="0"/>
        <w:spacing w:after="0" w:line="240" w:lineRule="auto"/>
        <w:contextualSpacing/>
        <w:jc w:val="both"/>
        <w:rPr>
          <w:rFonts w:ascii="Times New Roman" w:hAnsi="Times New Roman"/>
          <w:bCs/>
          <w:sz w:val="28"/>
          <w:szCs w:val="20"/>
          <w:lang w:eastAsia="zh-CN"/>
        </w:rPr>
      </w:pPr>
      <w:r>
        <w:rPr>
          <w:rFonts w:ascii="Times New Roman" w:hAnsi="Times New Roman"/>
          <w:bCs/>
          <w:sz w:val="28"/>
          <w:szCs w:val="20"/>
          <w:lang w:eastAsia="zh-CN"/>
        </w:rPr>
        <w:t>сельской администрации                                                                 Е.П.Майорова</w:t>
      </w:r>
    </w:p>
    <w:p w:rsidR="00A16FE4" w:rsidRDefault="00A16FE4" w:rsidP="00A16FE4">
      <w:pPr>
        <w:widowControl w:val="0"/>
        <w:autoSpaceDE w:val="0"/>
        <w:autoSpaceDN w:val="0"/>
        <w:spacing w:after="0" w:line="240" w:lineRule="auto"/>
        <w:contextualSpacing/>
        <w:jc w:val="both"/>
        <w:rPr>
          <w:rFonts w:ascii="Times New Roman" w:hAnsi="Times New Roman"/>
          <w:sz w:val="28"/>
          <w:szCs w:val="28"/>
          <w:lang w:eastAsia="en-US"/>
        </w:rPr>
      </w:pPr>
    </w:p>
    <w:p w:rsidR="00A16FE4" w:rsidRDefault="00A16FE4" w:rsidP="00A16FE4">
      <w:pPr>
        <w:widowControl w:val="0"/>
        <w:autoSpaceDE w:val="0"/>
        <w:autoSpaceDN w:val="0"/>
        <w:spacing w:after="0" w:line="240" w:lineRule="auto"/>
        <w:contextualSpacing/>
        <w:jc w:val="both"/>
        <w:rPr>
          <w:rFonts w:ascii="Times New Roman" w:hAnsi="Times New Roman"/>
          <w:sz w:val="28"/>
          <w:szCs w:val="28"/>
          <w:lang w:eastAsia="en-US"/>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rsidR="002A297D"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lastRenderedPageBreak/>
        <w:t>Приложение</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 xml:space="preserve">к постанволению Кокшамарской </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сельской администрации</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Звениговского муниципального района </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Республики Марий Эл</w:t>
      </w:r>
      <w:r w:rsidRPr="00AB56F3">
        <w:rPr>
          <w:rFonts w:ascii="Times New Roman" w:hAnsi="Times New Roman"/>
          <w:sz w:val="18"/>
          <w:szCs w:val="18"/>
        </w:rPr>
        <w:t xml:space="preserve"> </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от 28.02.2023 г. № 28</w:t>
      </w: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B56F3"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Административный регламент</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color w:val="000000"/>
          <w:sz w:val="24"/>
          <w:szCs w:val="24"/>
        </w:rPr>
        <w:t xml:space="preserve"> </w:t>
      </w:r>
      <w:r w:rsidRPr="000A1083">
        <w:rPr>
          <w:rFonts w:ascii="Times New Roman" w:hAnsi="Times New Roman"/>
          <w:b/>
          <w:bCs/>
          <w:color w:val="000000"/>
          <w:sz w:val="24"/>
          <w:szCs w:val="24"/>
        </w:rPr>
        <w:t>на территории Кокшамарского сельского поселения Звениговского муниципального района Республики Марий Эл</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2366DD" w:rsidRDefault="002366DD" w:rsidP="00AC62BE">
      <w:pPr>
        <w:spacing w:after="0" w:line="240" w:lineRule="auto"/>
        <w:ind w:firstLine="324"/>
        <w:jc w:val="center"/>
        <w:rPr>
          <w:rFonts w:ascii="Times New Roman" w:hAnsi="Times New Roman"/>
          <w:b/>
          <w:bCs/>
          <w:color w:val="000000"/>
          <w:sz w:val="24"/>
          <w:szCs w:val="24"/>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0" w:type="auto"/>
        <w:tblCellMar>
          <w:left w:w="0" w:type="dxa"/>
          <w:right w:w="0" w:type="dxa"/>
        </w:tblCellMar>
        <w:tblLook w:val="04A0"/>
      </w:tblPr>
      <w:tblGrid>
        <w:gridCol w:w="9039"/>
      </w:tblGrid>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Оглавление</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I. Общие положения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II. Стандарт предоставления муниципальной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2366DD">
            <w:pPr>
              <w:spacing w:after="0" w:line="240" w:lineRule="auto"/>
              <w:rPr>
                <w:rFonts w:ascii="Times New Roman" w:hAnsi="Times New Roman"/>
                <w:sz w:val="24"/>
                <w:szCs w:val="24"/>
              </w:rPr>
            </w:pPr>
            <w:r w:rsidRPr="000A1083">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366DD">
              <w:rPr>
                <w:rFonts w:ascii="Times New Roman" w:hAnsi="Times New Roman"/>
                <w:sz w:val="24"/>
                <w:szCs w:val="24"/>
              </w:rPr>
              <w:t>.</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IV. Формы контроля за исполнением административного регламента</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9"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sz w:val="24"/>
                <w:szCs w:val="24"/>
              </w:rPr>
              <w:t>, а также их должностных лиц, государственных или муниципальных служащих, работников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2. Форма заявления о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5. Форма заявления 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6. Форма решения об отказе в приеме документов</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7. Форма решения об отказе в выдаче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8. Форма решения об отказе во внесении изменений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9. Форма заявления об исправлении допущенных опечаток и ошибок в разрешении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10. Форма решения об отказе во внесении исправлений в разрешение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11. Форма заявления о выдаче дубликата разрешения на 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Приложение № 12. Форма решения об отказе в выдаче дубликата разрешения на </w:t>
            </w:r>
            <w:r w:rsidRPr="000A1083">
              <w:rPr>
                <w:rFonts w:ascii="Times New Roman" w:hAnsi="Times New Roman"/>
                <w:sz w:val="24"/>
                <w:szCs w:val="24"/>
              </w:rPr>
              <w:lastRenderedPageBreak/>
              <w:t>строительство</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rsidTr="00AC62BE">
        <w:tc>
          <w:tcPr>
            <w:tcW w:w="9039" w:type="dxa"/>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97192" w:rsidRDefault="00A97192" w:rsidP="00AC62BE">
      <w:pPr>
        <w:spacing w:after="0" w:line="240" w:lineRule="auto"/>
        <w:ind w:firstLine="324"/>
        <w:jc w:val="both"/>
        <w:rPr>
          <w:rFonts w:ascii="Times New Roman" w:hAnsi="Times New Roman"/>
          <w:color w:val="000000"/>
          <w:sz w:val="24"/>
          <w:szCs w:val="24"/>
        </w:rPr>
      </w:pPr>
    </w:p>
    <w:p w:rsidR="00AC62BE" w:rsidRDefault="00AC62BE"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Раздел I. Общие положения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Предмет регулирования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w:t>
      </w:r>
      <w:hyperlink r:id="rId1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w:t>
      </w:r>
      <w:hyperlink r:id="rId1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Круг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w:t>
      </w:r>
      <w:hyperlink r:id="rId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rFonts w:ascii="Times New Roman" w:hAnsi="Times New Roman"/>
          <w:color w:val="000000"/>
          <w:sz w:val="24"/>
          <w:szCs w:val="24"/>
        </w:rPr>
        <w:t xml:space="preserve"> </w:t>
      </w:r>
      <w:r w:rsidRPr="000A1083">
        <w:rPr>
          <w:rFonts w:ascii="Times New Roman" w:hAnsi="Times New Roman"/>
          <w:color w:val="000000"/>
          <w:sz w:val="24"/>
          <w:szCs w:val="24"/>
        </w:rPr>
        <w:t>обратился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1.4 Муниципальная услуга предоставляется заявителю в соответствии с вариантом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 Стандарт предоставления муниципальной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510FF1"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Наименование </w:t>
      </w:r>
      <w:r w:rsidR="00AC62BE" w:rsidRPr="000A1083">
        <w:rPr>
          <w:rFonts w:ascii="Times New Roman" w:hAnsi="Times New Roman"/>
          <w:color w:val="000000"/>
          <w:sz w:val="24"/>
          <w:szCs w:val="24"/>
        </w:rPr>
        <w:t>органа местного самоуправления,  предоставляющей муниципальную услугу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 Муниципальная</w:t>
      </w:r>
      <w:r>
        <w:rPr>
          <w:rFonts w:ascii="Times New Roman" w:hAnsi="Times New Roman"/>
          <w:color w:val="000000"/>
          <w:sz w:val="24"/>
          <w:szCs w:val="24"/>
        </w:rPr>
        <w:t xml:space="preserve"> </w:t>
      </w:r>
      <w:r w:rsidRPr="000A1083">
        <w:rPr>
          <w:rFonts w:ascii="Times New Roman" w:hAnsi="Times New Roman"/>
          <w:color w:val="000000"/>
          <w:sz w:val="24"/>
          <w:szCs w:val="24"/>
        </w:rPr>
        <w:t> услуга предоставляется </w:t>
      </w:r>
      <w:r>
        <w:rPr>
          <w:rFonts w:ascii="Times New Roman" w:hAnsi="Times New Roman"/>
          <w:color w:val="000000"/>
          <w:sz w:val="24"/>
          <w:szCs w:val="24"/>
        </w:rPr>
        <w:t xml:space="preserve"> Кокшамарской сельской администрацией </w:t>
      </w:r>
      <w:r w:rsidRPr="000A1083">
        <w:rPr>
          <w:rFonts w:ascii="Times New Roman" w:hAnsi="Times New Roman"/>
          <w:color w:val="000000"/>
          <w:sz w:val="24"/>
          <w:szCs w:val="24"/>
        </w:rPr>
        <w:t xml:space="preserve"> </w:t>
      </w:r>
      <w:r>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w:t>
      </w:r>
      <w:hyperlink r:id="rId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(далее – уведомление) и прилагаемых к ним документов в случае, если такое заявление, уведомление подано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Правовые основания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 органа мес</w:t>
      </w:r>
      <w:r>
        <w:rPr>
          <w:rFonts w:ascii="Times New Roman" w:hAnsi="Times New Roman"/>
          <w:color w:val="000000"/>
          <w:sz w:val="24"/>
          <w:szCs w:val="24"/>
        </w:rPr>
        <w:t>тного управления, организации в</w:t>
      </w:r>
      <w:r w:rsidRPr="000A1083">
        <w:rPr>
          <w:rFonts w:ascii="Times New Roman" w:hAnsi="Times New Roman"/>
          <w:color w:val="000000"/>
          <w:sz w:val="24"/>
          <w:szCs w:val="24"/>
        </w:rPr>
        <w:t>инф</w:t>
      </w:r>
      <w:r>
        <w:rPr>
          <w:rFonts w:ascii="Times New Roman" w:hAnsi="Times New Roman"/>
          <w:color w:val="000000"/>
          <w:sz w:val="24"/>
          <w:szCs w:val="24"/>
        </w:rPr>
        <w:t>ормационно-телекоммуникационной с</w:t>
      </w:r>
      <w:r w:rsidRPr="000A1083">
        <w:rPr>
          <w:rFonts w:ascii="Times New Roman" w:hAnsi="Times New Roman"/>
          <w:color w:val="000000"/>
          <w:sz w:val="24"/>
          <w:szCs w:val="24"/>
        </w:rPr>
        <w:t>ети «Интернет</w:t>
      </w:r>
      <w:r>
        <w:rPr>
          <w:rFonts w:ascii="Times New Roman" w:hAnsi="Times New Roman"/>
          <w:color w:val="000000"/>
          <w:sz w:val="24"/>
          <w:szCs w:val="24"/>
        </w:rPr>
        <w:t>»</w:t>
      </w:r>
      <w:r w:rsidRPr="000A1083">
        <w:rPr>
          <w:rFonts w:ascii="Times New Roman" w:hAnsi="Times New Roman"/>
          <w:color w:val="000000"/>
          <w:sz w:val="24"/>
          <w:szCs w:val="24"/>
        </w:rPr>
        <w:t>  </w:t>
      </w:r>
      <w:r w:rsidRPr="00AC62BE">
        <w:rPr>
          <w:rFonts w:ascii="Times New Roman" w:hAnsi="Times New Roman"/>
          <w:color w:val="000000"/>
          <w:sz w:val="24"/>
          <w:szCs w:val="24"/>
        </w:rPr>
        <w:t>http://admzven</w:t>
      </w:r>
      <w:r>
        <w:rPr>
          <w:rFonts w:ascii="Times New Roman" w:hAnsi="Times New Roman"/>
          <w:color w:val="000000"/>
          <w:sz w:val="24"/>
          <w:szCs w:val="24"/>
        </w:rPr>
        <w:t>.</w:t>
      </w:r>
      <w:r w:rsidRPr="00AC62BE">
        <w:rPr>
          <w:rFonts w:ascii="Times New Roman" w:hAnsi="Times New Roman"/>
          <w:color w:val="000000"/>
          <w:sz w:val="24"/>
          <w:szCs w:val="24"/>
        </w:rPr>
        <w:t xml:space="preserve"> </w:t>
      </w:r>
      <w:r>
        <w:rPr>
          <w:rFonts w:ascii="Times New Roman" w:hAnsi="Times New Roman"/>
          <w:color w:val="000000"/>
          <w:sz w:val="24"/>
          <w:szCs w:val="24"/>
        </w:rPr>
        <w:t xml:space="preserve">ru  </w:t>
      </w:r>
      <w:r w:rsidRPr="00AC62BE">
        <w:rPr>
          <w:rFonts w:ascii="Times New Roman" w:hAnsi="Times New Roman"/>
          <w:color w:val="000000"/>
          <w:sz w:val="24"/>
          <w:szCs w:val="24"/>
        </w:rPr>
        <w:t>/kokshamary/obshaja-informacija</w:t>
      </w:r>
      <w:r w:rsidRPr="000A1083">
        <w:rPr>
          <w:rFonts w:ascii="Times New Roman" w:hAnsi="Times New Roman"/>
          <w:color w:val="000000"/>
          <w:sz w:val="24"/>
          <w:szCs w:val="24"/>
        </w:rPr>
        <w:t>,а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Состав и способы подачи запроса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 Заявитель или его представитель представляет в уполномоченный в соответствии с частями 4 - 6 статьи 51 </w:t>
      </w:r>
      <w:hyperlink r:id="rId1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w:t>
      </w:r>
      <w:r w:rsidR="00510FF1">
        <w:rPr>
          <w:rFonts w:ascii="Times New Roman" w:hAnsi="Times New Roman"/>
          <w:color w:val="000000"/>
          <w:sz w:val="24"/>
          <w:szCs w:val="24"/>
        </w:rPr>
        <w:t xml:space="preserve">в </w:t>
      </w:r>
      <w:r w:rsidRPr="000A1083">
        <w:rPr>
          <w:rFonts w:ascii="Times New Roman" w:hAnsi="Times New Roman"/>
          <w:color w:val="000000"/>
          <w:sz w:val="24"/>
          <w:szCs w:val="24"/>
        </w:rPr>
        <w:t>орган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заявление о выдаче разрешения на строительство, заявление о внесении изменений, уведомление в случаях, предусмотренных </w:t>
      </w:r>
      <w:hyperlink r:id="rId1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по формам согласно Приложениям 2 - 5 к настоящему Административному регламенту, а </w:t>
      </w:r>
      <w:r w:rsidRPr="000A1083">
        <w:rPr>
          <w:rFonts w:ascii="Times New Roman" w:hAnsi="Times New Roman"/>
          <w:color w:val="000000"/>
          <w:sz w:val="24"/>
          <w:szCs w:val="24"/>
        </w:rPr>
        <w:lastRenderedPageBreak/>
        <w:t>также прилагаемые к ним документы, указанные в подпунктах «б»-»д» пункта 2.8 настоящего Административного регламента,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электронной форме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6"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17"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510FF1">
        <w:rPr>
          <w:rFonts w:ascii="Times New Roman" w:hAnsi="Times New Roman"/>
          <w:color w:val="000000"/>
          <w:sz w:val="24"/>
          <w:szCs w:val="24"/>
        </w:rPr>
        <w:t>тся при обращении за получением</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w:t>
      </w:r>
      <w:hyperlink r:id="rId18" w:tgtFrame="_blank" w:history="1">
        <w:r w:rsidRPr="000A1083">
          <w:rPr>
            <w:rFonts w:ascii="Times New Roman" w:hAnsi="Times New Roman"/>
            <w:color w:val="0000FF"/>
            <w:sz w:val="24"/>
            <w:szCs w:val="24"/>
          </w:rPr>
          <w:t>от 25 июня 2012 года № 634</w:t>
        </w:r>
      </w:hyperlink>
      <w:r w:rsidRPr="000A1083">
        <w:rPr>
          <w:rFonts w:ascii="Times New Roman" w:hAnsi="Times New Roman"/>
          <w:color w:val="000000"/>
          <w:sz w:val="24"/>
          <w:szCs w:val="24"/>
        </w:rPr>
        <w:t xml:space="preserve"> «О видах электронной подписи, использование которых допускается при обращении за получением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(далее – усиленная неквалифицированная электронная подпись).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 бумажном носителе посредством личного обращения в </w:t>
      </w:r>
      <w:r w:rsidR="00A97192">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либо посредством почтового отправления с уведомлением о вручении;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электронной форме посредством единой информационной системы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97192"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Иные требования</w:t>
      </w:r>
      <w:r w:rsidR="00AC62BE" w:rsidRPr="000A1083">
        <w:rPr>
          <w:rFonts w:ascii="Times New Roman" w:hAnsi="Times New Roman"/>
          <w:color w:val="000000"/>
          <w:sz w:val="24"/>
          <w:szCs w:val="24"/>
        </w:rPr>
        <w:t xml:space="preserve"> предоставления муниципальной услуги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xls, xlsx, ods - для документов, содержащих расчеты;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zip, rar – для сжатых документов в один файл;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sig – для открепленной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«черно-белый» (при отсутствии в документе графических изображений и (или)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идентифицировать документ и количество листов в документе;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2.7.1. Порядок осуществления административных процедур (действий)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формировании заявлений, уведомления заявителю обеспечивается: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w:t>
      </w:r>
      <w:r w:rsidR="00F91936">
        <w:rPr>
          <w:rFonts w:ascii="Times New Roman" w:hAnsi="Times New Roman"/>
          <w:color w:val="000000"/>
          <w:sz w:val="24"/>
          <w:szCs w:val="24"/>
        </w:rPr>
        <w:t>ния</w:t>
      </w:r>
      <w:r w:rsidRPr="000A1083">
        <w:rPr>
          <w:rFonts w:ascii="Times New Roman" w:hAnsi="Times New Roman"/>
          <w:color w:val="000000"/>
          <w:sz w:val="24"/>
          <w:szCs w:val="24"/>
        </w:rPr>
        <w:t xml:space="preserve"> посредством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2.7.2.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Ответственное должностное лицо: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производит действия в соответствии с пунктом 2.7.2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2.7.4. Заявителю в качестве результата предоставления услуги обеспечивается возможность получения документа: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направленного заявителю в личный кабинет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w:t>
      </w:r>
      <w:r w:rsidR="00F91936">
        <w:rPr>
          <w:rFonts w:ascii="Times New Roman" w:hAnsi="Times New Roman"/>
          <w:color w:val="000000"/>
          <w:sz w:val="24"/>
          <w:szCs w:val="24"/>
        </w:rPr>
        <w:t>ь получает при личном обращении</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w:t>
      </w:r>
      <w:r w:rsidRPr="000A1083">
        <w:rPr>
          <w:rFonts w:ascii="Times New Roman" w:hAnsi="Times New Roman"/>
          <w:color w:val="000000"/>
          <w:sz w:val="24"/>
          <w:szCs w:val="24"/>
        </w:rPr>
        <w:lastRenderedPageBreak/>
        <w:t>уведомления, а также информацию о дальнейших действиях в личном кабинете по собственной инициативе, в любое время.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в электронной форме заявителю направляется: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2.7.6. Оценка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19" w:tgtFrame="_blank" w:history="1">
        <w:r w:rsidRPr="000A1083">
          <w:rPr>
            <w:rFonts w:ascii="Times New Roman" w:hAnsi="Times New Roman"/>
            <w:color w:val="0000FF"/>
            <w:sz w:val="24"/>
            <w:szCs w:val="24"/>
          </w:rPr>
          <w:t>от 27 июля 2010 года № 210-ФЗ</w:t>
        </w:r>
      </w:hyperlink>
      <w:r w:rsidRPr="000A1083">
        <w:rPr>
          <w:rFonts w:ascii="Times New Roman" w:hAnsi="Times New Roman"/>
          <w:color w:val="000000"/>
          <w:sz w:val="24"/>
          <w:szCs w:val="24"/>
        </w:rPr>
        <w:t> </w:t>
      </w:r>
      <w:hyperlink r:id="rId20"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color w:val="000000"/>
          <w:sz w:val="24"/>
          <w:szCs w:val="24"/>
        </w:rPr>
        <w:t>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указанные заявления, уведомление заполняются путем внесения соответствующих сведений в интерактивную форму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A97192">
        <w:rPr>
          <w:rFonts w:ascii="Times New Roman" w:hAnsi="Times New Roman"/>
          <w:color w:val="000000"/>
          <w:sz w:val="24"/>
          <w:szCs w:val="24"/>
        </w:rPr>
        <w:t>орган местного самоуправления</w:t>
      </w:r>
      <w:r w:rsidRPr="000A1083">
        <w:rPr>
          <w:rFonts w:ascii="Times New Roman" w:hAnsi="Times New Roman"/>
          <w:color w:val="000000"/>
          <w:sz w:val="24"/>
          <w:szCs w:val="24"/>
        </w:rPr>
        <w:t>.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или реквизиты утвержденного </w:t>
      </w:r>
      <w:r w:rsidRPr="000A1083">
        <w:rPr>
          <w:rFonts w:ascii="Times New Roman" w:hAnsi="Times New Roman"/>
          <w:color w:val="000000"/>
          <w:sz w:val="24"/>
          <w:szCs w:val="24"/>
        </w:rPr>
        <w:lastRenderedPageBreak/>
        <w:t>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2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положительное заключение государственной экспертизы проектной документации в случаях, предусмотренных частью 34 статьи </w:t>
      </w:r>
      <w:r w:rsidRPr="000A1083">
        <w:rPr>
          <w:rFonts w:ascii="Times New Roman" w:hAnsi="Times New Roman"/>
          <w:color w:val="000000"/>
          <w:sz w:val="24"/>
          <w:szCs w:val="24"/>
        </w:rPr>
        <w:lastRenderedPageBreak/>
        <w:t>49 </w:t>
      </w:r>
      <w:hyperlink r:id="rId2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3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3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3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36"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регистрации запроса заявителя о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единой информационной системы жилищного строительства вне рабочего времени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2.13. Срок предоставления услуги составляет: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за исключением случая, предусмотренного частью 111 статьи 51 </w:t>
      </w:r>
      <w:hyperlink r:id="rId4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в случае предоставления услуги в соответствии с частью 111 статьи 51 </w:t>
      </w:r>
      <w:hyperlink r:id="rId4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организацией со дня его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представленные документы содержат подчистки и исправления текста;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выявлено несоблюдение установленных статьей 11 Федерального закона </w:t>
      </w:r>
      <w:hyperlink r:id="rId42"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43"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условий признания квалифицированной электронной подписи действительной в документах, представленных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6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уведомления, или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орган местного самоуправления, организацию за получением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2.19. Результатом предоставления услуги является: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решение 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w:t>
      </w:r>
      <w:r w:rsidRPr="000A1083">
        <w:rPr>
          <w:rFonts w:ascii="Times New Roman" w:hAnsi="Times New Roman"/>
          <w:color w:val="000000"/>
          <w:sz w:val="24"/>
          <w:szCs w:val="24"/>
        </w:rPr>
        <w:lastRenderedPageBreak/>
        <w:t>изменений (реквизиты заявления либо уведомления и ссылка на соответствующую норму </w:t>
      </w:r>
      <w:hyperlink r:id="rId4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 дата внесения изменений.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2.22.1. В случае представления заявления о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w:t>
      </w:r>
      <w:r w:rsidRPr="000A1083">
        <w:rPr>
          <w:rFonts w:ascii="Times New Roman" w:hAnsi="Times New Roman"/>
          <w:color w:val="000000"/>
          <w:sz w:val="24"/>
          <w:szCs w:val="24"/>
        </w:rPr>
        <w:lastRenderedPageBreak/>
        <w:t>которых в соответствии с </w:t>
      </w:r>
      <w:hyperlink r:id="rId4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2.22.4.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2.22.5.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5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5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2.23. Результат предоставления услуги, указанный в пункте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выдается заявителю на бумажном носителе при личном обращении в уполномоченный орган государственной власти,</w:t>
      </w:r>
      <w:r w:rsidR="00510FF1">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xml:space="preserve">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5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направлены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Разрешение на строительство выдается уполномоченным в соответствии со статьей 51 </w:t>
      </w:r>
      <w:hyperlink r:id="rId5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2.24. Предоставление услуги осуществляется без взимания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Иные требования к предоставлению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посредством почтового отправления с объявленной ценностью при его пересылке, описью вложения и уведомлением о вручении;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электронной форме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w:t>
      </w:r>
      <w:r w:rsidR="00F91936">
        <w:rPr>
          <w:rFonts w:ascii="Times New Roman" w:hAnsi="Times New Roman"/>
          <w:color w:val="000000"/>
          <w:sz w:val="24"/>
          <w:szCs w:val="24"/>
        </w:rPr>
        <w:t xml:space="preserve"> </w:t>
      </w:r>
      <w:r w:rsidR="00510FF1">
        <w:rPr>
          <w:rFonts w:ascii="Times New Roman" w:hAnsi="Times New Roman"/>
          <w:color w:val="000000"/>
          <w:sz w:val="24"/>
          <w:szCs w:val="24"/>
        </w:rPr>
        <w:t> орган местного самоуправления</w:t>
      </w:r>
      <w:r w:rsidRPr="000A1083">
        <w:rPr>
          <w:rFonts w:ascii="Times New Roman" w:hAnsi="Times New Roman"/>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w:t>
      </w:r>
      <w:hyperlink r:id="rId5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xml:space="preserve">) или в орган исполнительной власти субъекта Российской Федерации, уполномоченный на осуществление государственного </w:t>
      </w:r>
      <w:r w:rsidRPr="000A1083">
        <w:rPr>
          <w:rFonts w:ascii="Times New Roman" w:hAnsi="Times New Roman"/>
          <w:color w:val="000000"/>
          <w:sz w:val="24"/>
          <w:szCs w:val="24"/>
        </w:rPr>
        <w:lastRenderedPageBreak/>
        <w:t>строительного надзора (в случае выдачи заявителю разрешения на строительство иных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местного самоуправления в единой информационной системе жилищного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2.27. Порядок исправления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Заявитель вправе обратиться в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подтверждения наличия допущенных опечаток, ошибок в разрешении на строительство уполномоченный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w:t>
      </w:r>
      <w:r w:rsidR="00510FF1">
        <w:rPr>
          <w:rFonts w:ascii="Times New Roman" w:hAnsi="Times New Roman"/>
          <w:color w:val="000000"/>
          <w:sz w:val="24"/>
          <w:szCs w:val="24"/>
        </w:rPr>
        <w:t xml:space="preserve">о самоуправления </w:t>
      </w:r>
      <w:r w:rsidRPr="000A1083">
        <w:rPr>
          <w:rFonts w:ascii="Times New Roman" w:hAnsi="Times New Roman"/>
          <w:color w:val="000000"/>
          <w:sz w:val="24"/>
          <w:szCs w:val="24"/>
        </w:rPr>
        <w:t>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2.29. Порядок выдачи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w:t>
      </w:r>
      <w:r w:rsidR="00F91936">
        <w:rPr>
          <w:rFonts w:ascii="Times New Roman" w:hAnsi="Times New Roman"/>
          <w:color w:val="000000"/>
          <w:sz w:val="24"/>
          <w:szCs w:val="24"/>
        </w:rPr>
        <w:t xml:space="preserve">аве обратиться в уполномоченный </w:t>
      </w:r>
      <w:r w:rsidRPr="000A1083">
        <w:rPr>
          <w:rFonts w:ascii="Times New Roman" w:hAnsi="Times New Roman"/>
          <w:color w:val="000000"/>
          <w:sz w:val="24"/>
          <w:szCs w:val="24"/>
        </w:rPr>
        <w:t xml:space="preserve">орган местного самоуправления, организацию с заявлением о выдаче дубликата разрешения на </w:t>
      </w:r>
      <w:r w:rsidRPr="000A1083">
        <w:rPr>
          <w:rFonts w:ascii="Times New Roman" w:hAnsi="Times New Roman"/>
          <w:color w:val="000000"/>
          <w:sz w:val="24"/>
          <w:szCs w:val="24"/>
        </w:rPr>
        <w:lastRenderedPageBreak/>
        <w:t>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w:t>
      </w:r>
      <w:r w:rsidR="00F91936">
        <w:rPr>
          <w:rFonts w:ascii="Times New Roman" w:hAnsi="Times New Roman"/>
          <w:color w:val="000000"/>
          <w:sz w:val="24"/>
          <w:szCs w:val="24"/>
        </w:rPr>
        <w:t>егламента, уполномоченный орган</w:t>
      </w:r>
      <w:r w:rsidRPr="000A1083">
        <w:rPr>
          <w:rFonts w:ascii="Times New Roman" w:hAnsi="Times New Roman"/>
          <w:color w:val="000000"/>
          <w:sz w:val="24"/>
          <w:szCs w:val="24"/>
        </w:rPr>
        <w:t xml:space="preserve">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2.30. Исчерпывающий перечень оснований для отказа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2.32. При предоставлении услуги запрещается требовать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служащего,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 В случаях, определенных статьей 49 </w:t>
      </w:r>
      <w:hyperlink r:id="rId5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услугами, необходимыми и обязательными для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w:t>
      </w:r>
      <w:r w:rsidR="00B42ACD">
        <w:rPr>
          <w:rFonts w:ascii="Times New Roman" w:hAnsi="Times New Roman"/>
          <w:color w:val="000000"/>
          <w:sz w:val="24"/>
          <w:szCs w:val="24"/>
        </w:rPr>
        <w:t>правления</w:t>
      </w:r>
      <w:r w:rsidRPr="000A1083">
        <w:rPr>
          <w:rFonts w:ascii="Times New Roman" w:hAnsi="Times New Roman"/>
          <w:color w:val="000000"/>
          <w:sz w:val="24"/>
          <w:szCs w:val="24"/>
        </w:rPr>
        <w:t xml:space="preserve"> составляет не более 15 минут.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помещениям, в которых предоставляется муниципальная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местонахождение и юридический адрес;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режим работы;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 приема;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телефонов для справок.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оснащаются: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противопожарной системой и средствами пожаротушения;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системой оповещения о возникновении чрезвычайной ситуации;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средствами оказания первой медицинской помощи;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туалетными комнатами для посетителей.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кабинета и наименования отдела;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графика приема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инвалидам обеспечиваются: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сурдопереводчика и тифлосурдопереводчика;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Показатели доступности и качества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2.37. Основными показателями доступности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2.38. Основными показателями качества предоставления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нарушений установленных сроков в процессе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отсутствие заявлений об оспаривании решений, действий (бездействия) уполномоченного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2.39. Информирование о порядке предоставления услуги осуществляется:</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1) непосредственно при личном приеме заявителя </w:t>
      </w:r>
      <w:r w:rsidR="00561D47">
        <w:rPr>
          <w:rFonts w:ascii="Times New Roman" w:hAnsi="Times New Roman"/>
          <w:color w:val="000000"/>
          <w:sz w:val="24"/>
          <w:szCs w:val="24"/>
        </w:rPr>
        <w:t>в Кокшамарскую сельскую администрацию</w:t>
      </w:r>
      <w:r w:rsidRPr="000A1083">
        <w:rPr>
          <w:rFonts w:ascii="Times New Roman" w:hAnsi="Times New Roman"/>
          <w:color w:val="000000"/>
          <w:sz w:val="24"/>
          <w:szCs w:val="24"/>
        </w:rPr>
        <w:t> </w:t>
      </w:r>
      <w:r w:rsidR="00A97192">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r w:rsidR="00457A27">
        <w:rPr>
          <w:rFonts w:ascii="Times New Roman" w:hAnsi="Times New Roman"/>
          <w:color w:val="000000"/>
          <w:sz w:val="24"/>
          <w:szCs w:val="24"/>
        </w:rPr>
        <w:t>;</w:t>
      </w:r>
      <w:r w:rsidRPr="000A1083">
        <w:rPr>
          <w:rFonts w:ascii="Times New Roman" w:hAnsi="Times New Roman"/>
          <w:color w:val="000000"/>
          <w:sz w:val="24"/>
          <w:szCs w:val="24"/>
        </w:rPr>
        <w:t> </w:t>
      </w:r>
      <w:r w:rsidR="00457A27" w:rsidRPr="00457A27">
        <w:rPr>
          <w:rFonts w:ascii="Times New Roman" w:hAnsi="Times New Roman"/>
          <w:color w:val="000000"/>
          <w:sz w:val="24"/>
          <w:szCs w:val="24"/>
        </w:rPr>
        <w:t xml:space="preserve"> </w:t>
      </w:r>
    </w:p>
    <w:p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по телефону в уполномоченном органе государственной власти, органе местного самоуправления</w:t>
      </w:r>
      <w:r w:rsidR="00457A27">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письменно, в том числе посредством электронной почты, факсимильной связи;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посредством размещения в открытой и доступной форме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Едином портале </w:t>
      </w:r>
      <w:bookmarkStart w:id="0" w:name="_Hlk117831188"/>
      <w:r w:rsidRPr="000A1083">
        <w:rPr>
          <w:rFonts w:ascii="Times New Roman" w:hAnsi="Times New Roman"/>
          <w:color w:val="000000"/>
          <w:sz w:val="24"/>
          <w:szCs w:val="24"/>
        </w:rPr>
        <w:t>(https://www.gosuslugi.ru/)</w:t>
      </w:r>
      <w:bookmarkEnd w:id="0"/>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региональном портале;</w:t>
      </w:r>
    </w:p>
    <w:p w:rsidR="00B42ACD"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официальном сайте уполномоченного органа местного самоуправления</w:t>
      </w:r>
      <w:r w:rsidR="00B42ACD" w:rsidRPr="00B42ACD">
        <w:t xml:space="preserve"> </w:t>
      </w:r>
      <w:r w:rsidR="00B42ACD" w:rsidRPr="00B42ACD">
        <w:rPr>
          <w:rFonts w:ascii="Times New Roman" w:hAnsi="Times New Roman"/>
          <w:color w:val="000000"/>
          <w:sz w:val="24"/>
          <w:szCs w:val="24"/>
        </w:rPr>
        <w:t xml:space="preserve">http://admzven.ru/kokshamary/obshaja-informacija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 посредством размещения информации на информационных стендах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2.40. Информирование осуществляется по вопросам, касающимся: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способов подачи заявления о выдаче разрешения на строительство, заявления о внесении изменений, уведомления;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адресов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обращение в которые необходимо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справочной информации о работе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(структурных подразделений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документов, необходимых для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и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информации по вопросам предоставления услуги осуществляется бесплатно.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2.41. При устном обращении заявителя (лично или по телефону) должностное лицо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осуществляющий консультирование, подробно и в вежливой (корректной) форме информирует обратившихся по интересующим вопросам.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должностное лицо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изложить обращение в письменной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назначить другое время для консультаций.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Должностное лицо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Продолжительность информирования по телефону не должна превышать 10 минут.</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Информирование осуществляется в соответствии с графиком приема граждан.</w:t>
      </w:r>
    </w:p>
    <w:p w:rsidR="005C3F9F" w:rsidRPr="000A1083" w:rsidRDefault="005C3F9F"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2.43. На официальном сайте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стендах в местах предоставления услуги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размещается следующая справочная информация: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месте нахождения и график</w:t>
      </w:r>
      <w:r w:rsidR="00B42ACD">
        <w:rPr>
          <w:rFonts w:ascii="Times New Roman" w:hAnsi="Times New Roman"/>
          <w:color w:val="000000"/>
          <w:sz w:val="24"/>
          <w:szCs w:val="24"/>
        </w:rPr>
        <w:t>е работы уполномоченного органа</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и их структурных подразделений, ответственных за </w:t>
      </w:r>
      <w:r w:rsidR="005C3F9F">
        <w:rPr>
          <w:rFonts w:ascii="Times New Roman" w:hAnsi="Times New Roman"/>
          <w:color w:val="000000"/>
          <w:sz w:val="24"/>
          <w:szCs w:val="24"/>
        </w:rPr>
        <w:t>предоставление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справочные телефоны структурных подразделений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ответственных за предоставление услуги, в том числе номер телефона-автоинформатора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2.44. В залах ожидания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с учетом требований к информированию, установленных Административным регламентом.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обращении заявителя лично, по телефону посредством электронной почты.</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Вариант 1 – выдача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Вариант 2 – выдача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Вариант 3 – внесение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Вариант 4 – исправление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Описание административной процедуры профилирования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Подразделы, содержащие описание вариантов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1</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3.3. Результат предоставления муниципальной услуги указан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 Основанием для начала административной процедуры является поступление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пунктом 2.8. настоящего Административного регламента,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 Заявление и документы, предусмотренные пунктами 2.8, 2.9 - 2.9.1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B42AC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3.15. 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6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w:t>
      </w:r>
      <w:r w:rsidRPr="000A1083">
        <w:rPr>
          <w:rFonts w:ascii="Times New Roman" w:hAnsi="Times New Roman"/>
          <w:color w:val="000000"/>
          <w:sz w:val="24"/>
          <w:szCs w:val="24"/>
        </w:rPr>
        <w:lastRenderedPageBreak/>
        <w:t>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6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6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6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6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6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6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7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71" w:tgtFrame="_blank" w:history="1">
        <w:r w:rsidRPr="000A1083">
          <w:rPr>
            <w:rFonts w:ascii="Times New Roman" w:hAnsi="Times New Roman"/>
            <w:color w:val="0000FF"/>
            <w:sz w:val="24"/>
            <w:szCs w:val="24"/>
          </w:rPr>
          <w:t xml:space="preserve">Градостроительного кодекса Российской </w:t>
        </w:r>
        <w:r w:rsidRPr="000A1083">
          <w:rPr>
            <w:rFonts w:ascii="Times New Roman" w:hAnsi="Times New Roman"/>
            <w:color w:val="0000FF"/>
            <w:sz w:val="24"/>
            <w:szCs w:val="24"/>
          </w:rPr>
          <w:lastRenderedPageBreak/>
          <w:t>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w:t>
      </w:r>
      <w:r w:rsidRPr="000A1083">
        <w:rPr>
          <w:rFonts w:ascii="Times New Roman" w:hAnsi="Times New Roman"/>
          <w:color w:val="000000"/>
          <w:sz w:val="24"/>
          <w:szCs w:val="24"/>
        </w:rPr>
        <w:lastRenderedPageBreak/>
        <w:t>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74"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реквизиты и наименования документов,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3.16. По межведомственным запросам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3.17. Межведомственное информационное взаимодействие может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межведомственное взаимодействие осуществляется на бумажном носителе, документ (его копия или сведения, содержащиеся в нем), предусмотренный </w:t>
      </w:r>
      <w:r w:rsidRPr="000A1083">
        <w:rPr>
          <w:rFonts w:ascii="Times New Roman" w:hAnsi="Times New Roman"/>
          <w:color w:val="000000"/>
          <w:sz w:val="24"/>
          <w:szCs w:val="24"/>
        </w:rPr>
        <w:lastRenderedPageBreak/>
        <w:t>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3.22.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w:t>
      </w:r>
      <w:r w:rsidRPr="000A1083">
        <w:rPr>
          <w:rFonts w:ascii="Times New Roman" w:hAnsi="Times New Roman"/>
          <w:color w:val="000000"/>
          <w:sz w:val="24"/>
          <w:szCs w:val="24"/>
        </w:rPr>
        <w:lastRenderedPageBreak/>
        <w:t>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3.23.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w:t>
      </w:r>
      <w:r w:rsidRPr="000A1083">
        <w:rPr>
          <w:rFonts w:ascii="Times New Roman" w:hAnsi="Times New Roman"/>
          <w:color w:val="000000"/>
          <w:sz w:val="24"/>
          <w:szCs w:val="24"/>
        </w:rPr>
        <w:lastRenderedPageBreak/>
        <w:t>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3.40.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3.41.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3.42. Порядок оставления заявления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2</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w:t>
      </w:r>
      <w:r w:rsidRPr="000A1083">
        <w:rPr>
          <w:rFonts w:ascii="Times New Roman" w:hAnsi="Times New Roman"/>
          <w:color w:val="000000"/>
          <w:sz w:val="24"/>
          <w:szCs w:val="24"/>
        </w:rPr>
        <w:lastRenderedPageBreak/>
        <w:t>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3.47.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3.48.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3.50. Срок регистрации заявления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3.51.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3.53.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3.54.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3.58. Решение о предоставлении муниципальной услуги или об отказе в предоставлении муниципальной услуги принимается уполномоченным органом.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3.59.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3.66. Основанием для начала выполнения административной процедуры является подписание уполномоченным должностным лицом дубликата.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3.67. Заявитель по его выбору вправе получить дубликат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3.72.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3.73.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3.74. Срок предоставления муниципальной услуги указан в пункте 2.29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3</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3.75.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3.76.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 4 - 5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3.77.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3.78.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3.79.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3.80. Заявление, уведомление и документы, предусмотренные пунктами 2.8, 2.9 - 2.9.6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w:t>
      </w:r>
      <w:r w:rsidRPr="000A1083">
        <w:rPr>
          <w:rFonts w:ascii="Times New Roman" w:hAnsi="Times New Roman"/>
          <w:color w:val="000000"/>
          <w:sz w:val="24"/>
          <w:szCs w:val="24"/>
        </w:rPr>
        <w:lastRenderedPageBreak/>
        <w:t>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3.81.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уведомления через Единый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3.82. Срок регистрации заявления, уведомления и документов, предусмотренных пунктами 2.8, 2.9 - 2.9.6 настоящего Административного регламента, указан в пункте 2.12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3.83. Результатом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3.84.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3.85.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3.86.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3.87. </w:t>
      </w:r>
      <w:bookmarkStart w:id="1" w:name="_Hlk119392064"/>
      <w:r w:rsidRPr="000A1083">
        <w:rPr>
          <w:rFonts w:ascii="Times New Roman" w:hAnsi="Times New Roman"/>
          <w:color w:val="000000"/>
          <w:sz w:val="24"/>
          <w:szCs w:val="24"/>
        </w:rPr>
        <w:t>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End w:id="1"/>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w:t>
      </w:r>
      <w:r w:rsidRPr="000A1083">
        <w:rPr>
          <w:rFonts w:ascii="Times New Roman" w:hAnsi="Times New Roman"/>
          <w:color w:val="000000"/>
          <w:sz w:val="24"/>
          <w:szCs w:val="24"/>
        </w:rPr>
        <w:lastRenderedPageBreak/>
        <w:t>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7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7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7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7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7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80" w:tgtFrame="_blank" w:history="1">
        <w:r w:rsidRPr="000A1083">
          <w:rPr>
            <w:rFonts w:ascii="Times New Roman" w:hAnsi="Times New Roman"/>
            <w:color w:val="0000FF"/>
            <w:sz w:val="24"/>
            <w:szCs w:val="24"/>
          </w:rPr>
          <w:t xml:space="preserve">Градостроительного </w:t>
        </w:r>
        <w:r w:rsidRPr="000A1083">
          <w:rPr>
            <w:rFonts w:ascii="Times New Roman" w:hAnsi="Times New Roman"/>
            <w:color w:val="0000FF"/>
            <w:sz w:val="24"/>
            <w:szCs w:val="24"/>
          </w:rPr>
          <w:lastRenderedPageBreak/>
          <w:t>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8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8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8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8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8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8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8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8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w:t>
      </w:r>
      <w:r w:rsidRPr="000A1083">
        <w:rPr>
          <w:rFonts w:ascii="Times New Roman" w:hAnsi="Times New Roman"/>
          <w:color w:val="000000"/>
          <w:sz w:val="24"/>
          <w:szCs w:val="24"/>
        </w:rPr>
        <w:lastRenderedPageBreak/>
        <w:t>использования территории или ранее установленная зона с особыми условиями использования территории подлежит изменению;</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89"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3.87.5. В случае представления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3.87.6.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9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3.88. Запрос о представлении в уполномоченный орган документов (их копий или сведений, содержащихся в них) содержит: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90640">
        <w:rPr>
          <w:rFonts w:ascii="Times New Roman" w:hAnsi="Times New Roman"/>
          <w:color w:val="000000"/>
          <w:sz w:val="24"/>
          <w:szCs w:val="24"/>
        </w:rPr>
        <w:t xml:space="preserve"> муниципальной </w:t>
      </w:r>
      <w:r w:rsidRPr="000A1083">
        <w:rPr>
          <w:rFonts w:ascii="Times New Roman" w:hAnsi="Times New Roman"/>
          <w:color w:val="000000"/>
          <w:sz w:val="24"/>
          <w:szCs w:val="24"/>
        </w:rPr>
        <w:t> услуги, и указание на реквизиты данного нормативного правового акта;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реквизиты и наименования документов, необходимых для предоставления </w:t>
      </w:r>
      <w:r w:rsidR="00A90640">
        <w:rPr>
          <w:rFonts w:ascii="Times New Roman" w:hAnsi="Times New Roman"/>
          <w:color w:val="000000"/>
          <w:sz w:val="24"/>
          <w:szCs w:val="24"/>
        </w:rPr>
        <w:t xml:space="preserve"> муниципальной</w:t>
      </w:r>
      <w:r w:rsidRPr="000A1083">
        <w:rPr>
          <w:rFonts w:ascii="Times New Roman" w:hAnsi="Times New Roman"/>
          <w:color w:val="000000"/>
          <w:sz w:val="24"/>
          <w:szCs w:val="24"/>
        </w:rPr>
        <w:t>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3.89. По межведомственным запросам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3.90. Межведомственное информационное взаимодействие может осуществляется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3.91.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3.92. Основанием для начала административной процедуры является регистрация заявления, уведомления и документов, предусмотренных пунктами 2.8, 2.9 - 2.9.6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3.93.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3.94.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 Критериями принятия решения о предоставлении государственной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w:t>
      </w:r>
      <w:r w:rsidRPr="000A1083">
        <w:rPr>
          <w:rFonts w:ascii="Times New Roman" w:hAnsi="Times New Roman"/>
          <w:color w:val="000000"/>
          <w:sz w:val="24"/>
          <w:szCs w:val="24"/>
        </w:rPr>
        <w:lastRenderedPageBreak/>
        <w:t>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w:t>
      </w:r>
      <w:hyperlink r:id="rId10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3.95.5.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3.95.6.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 Критериями принятия решения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0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1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w:t>
      </w:r>
      <w:r w:rsidRPr="000A1083">
        <w:rPr>
          <w:rFonts w:ascii="Times New Roman" w:hAnsi="Times New Roman"/>
          <w:color w:val="000000"/>
          <w:sz w:val="24"/>
          <w:szCs w:val="24"/>
        </w:rPr>
        <w:lastRenderedPageBreak/>
        <w:t>выдела из земельных участков, в отношении которых в соответствии с </w:t>
      </w:r>
      <w:hyperlink r:id="rId11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3.96.3. В случае представления уведомления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3.96.4. В случае представления заявителем уведомления о переходе прав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11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3.96.5. В случае представления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3.96.6.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021FD"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3.97.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3.98.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3.99.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3.100.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3.101.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3.102.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3.103.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6021F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3.105.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6021FD" w:rsidRPr="000A1083"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3.106.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3.107. Заявитель по его выбору вправе получить результат предоставления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6021FD" w:rsidRDefault="006021F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3.108.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3.109.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3.110.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3.112.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3.113.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3.114. Срок предоставления муниципальной услуги указан в пункте 2.13.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3.115. Порядок оставления заявления, уведомления без рассмотрения (при необходимости) указан в пункте 2.31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4</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3.116.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3.117.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3.118.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w:t>
      </w:r>
      <w:r w:rsidRPr="000A1083">
        <w:rPr>
          <w:rFonts w:ascii="Times New Roman" w:hAnsi="Times New Roman"/>
          <w:color w:val="000000"/>
          <w:sz w:val="24"/>
          <w:szCs w:val="24"/>
        </w:rPr>
        <w:lastRenderedPageBreak/>
        <w:t>доверенности, представляет в уполномоченный орган 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3.119. Основания для принятия решения об отказе в приеме заявления и документов, необходимых для предоставления муниципальной услуги, отсутствуют.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3.120. Возможность получения муниципальной услуги по экстерриториальному принципу отсутствует.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3.121.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14" w:tgtFrame="_blank" w:history="1">
        <w:r w:rsidRPr="000A1083">
          <w:rPr>
            <w:rFonts w:ascii="Times New Roman" w:hAnsi="Times New Roman"/>
            <w:color w:val="0000FF"/>
            <w:sz w:val="24"/>
            <w:szCs w:val="24"/>
          </w:rPr>
          <w:t>от 6 апреля 2011 г. № 63-ФЗ</w:t>
        </w:r>
      </w:hyperlink>
      <w:r w:rsidRPr="000A1083">
        <w:rPr>
          <w:rFonts w:ascii="Times New Roman" w:hAnsi="Times New Roman"/>
          <w:color w:val="000000"/>
          <w:sz w:val="24"/>
          <w:szCs w:val="24"/>
        </w:rPr>
        <w:t> </w:t>
      </w:r>
      <w:hyperlink r:id="rId115"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3.122.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Единого портал, региональный портал заявитель должен быть зарегистрирован в ЕСИА.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3.123. Результатом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3.124.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3.125. Направление межведомственных информационных запросов не осуществляется.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3.126. Основанием для начала административной процедуры является регистрация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3.127.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3.128. Критериями принятия решения о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наличие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3.129. Критериями для принятия решения об отказе в предоставлении муниципальной услуги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3.130.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3.131.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3.132.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3.133.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3.134.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3.135.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3.136.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3.138.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3.139.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3.140.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3.141.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3.142.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3.143.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3.145.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3.146. Получение дополнительных сведений от заявителя не предусмотрено.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3.147. Срок предоставления муниципальной услуги указан в пункте 2.27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90640" w:rsidP="00A90640">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b/>
          <w:bCs/>
          <w:color w:val="000000"/>
          <w:sz w:val="24"/>
          <w:szCs w:val="24"/>
        </w:rPr>
        <w:t>Раздел IV. Формы контроля за исполнением административного регламента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осуществления текущего контроля за соблюдением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исполнением ответственными должностными лицами положений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уполномоченными на осуществление контроля за предоставлением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Текущий контроль осуществляется путем проведения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решений о предоставлении (об отказе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выявления и устранения нарушений прав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и периодичность осуществления плановых и внеплановых</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4.2. Контроль за полнотой и качеством предоставления услуги включает в себя проведение плановых и внеплановых проверок.</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w:t>
      </w:r>
      <w:r w:rsidR="00A90640">
        <w:rPr>
          <w:rFonts w:ascii="Times New Roman" w:hAnsi="Times New Roman"/>
          <w:color w:val="000000"/>
          <w:sz w:val="24"/>
          <w:szCs w:val="24"/>
        </w:rPr>
        <w:t>х руководителем уполномоченного</w:t>
      </w:r>
      <w:r w:rsidRPr="000A1083">
        <w:rPr>
          <w:rFonts w:ascii="Times New Roman" w:hAnsi="Times New Roman"/>
          <w:color w:val="000000"/>
          <w:sz w:val="24"/>
          <w:szCs w:val="24"/>
        </w:rPr>
        <w:t>органа местного самоуправления, организации. При плановой проверке полноты и качества предоставления услуги контролю подлежат:</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сроков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соблюдение положений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правильность и обоснованность принятого решения об отказе в предоставлении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Основанием для проведения внеплановых проверок являются: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r w:rsidR="00A90640">
        <w:rPr>
          <w:rFonts w:ascii="Times New Roman" w:hAnsi="Times New Roman"/>
          <w:color w:val="000000"/>
          <w:sz w:val="24"/>
          <w:szCs w:val="24"/>
        </w:rPr>
        <w:t>Кокшамарского сельского послеения Звенигов</w:t>
      </w:r>
      <w:r w:rsidRPr="000A1083">
        <w:rPr>
          <w:rFonts w:ascii="Times New Roman" w:hAnsi="Times New Roman"/>
          <w:color w:val="000000"/>
          <w:sz w:val="24"/>
          <w:szCs w:val="24"/>
        </w:rPr>
        <w:t>ского муниципального района Республики Марий Эл;</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Ответственность должностных лиц за решения и действия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(бездействие), принимаемые (осуществляемые) ими в ходе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Марий Эл и нормативных правовых актов органов местного самоуправления</w:t>
      </w:r>
      <w:r w:rsidR="00A90640">
        <w:rPr>
          <w:rFonts w:ascii="Times New Roman" w:hAnsi="Times New Roman"/>
          <w:color w:val="000000"/>
          <w:sz w:val="24"/>
          <w:szCs w:val="24"/>
        </w:rPr>
        <w:t xml:space="preserve"> Кокшамарского селського поселения Звенигов</w:t>
      </w:r>
      <w:r w:rsidRPr="000A1083">
        <w:rPr>
          <w:rFonts w:ascii="Times New Roman" w:hAnsi="Times New Roman"/>
          <w:color w:val="000000"/>
          <w:sz w:val="24"/>
          <w:szCs w:val="24"/>
        </w:rPr>
        <w:t>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порядку и формам контроля за предоставлением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 в том числе со стороны граждан,</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их объединений и организаций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Граждане, их объединения и организации также имеют право: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4.7. Должностные лица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A90640">
        <w:rPr>
          <w:rFonts w:ascii="Times New Roman" w:hAnsi="Times New Roman"/>
          <w:color w:val="000000"/>
          <w:sz w:val="24"/>
          <w:szCs w:val="24"/>
        </w:rPr>
        <w:t xml:space="preserve">  муниципальных</w:t>
      </w:r>
      <w:r w:rsidRPr="000A1083">
        <w:rPr>
          <w:rFonts w:ascii="Times New Roman" w:hAnsi="Times New Roman"/>
          <w:color w:val="000000"/>
          <w:sz w:val="24"/>
          <w:szCs w:val="24"/>
        </w:rPr>
        <w:t xml:space="preserve"> служащих,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предоставлении услуги в досудебном (внесудебном) порядке (далее – жалоба).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Органы</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и уполномоченные на рассмотрение жалобы лица, которым может быть направлена жалоба заявителя в досудебном (внесудебном)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уполномоченный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решение и действия (бездействие)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руководителя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уполномоченном органе </w:t>
      </w:r>
      <w:r w:rsidR="00A90640">
        <w:rPr>
          <w:rFonts w:ascii="Times New Roman" w:hAnsi="Times New Roman"/>
          <w:color w:val="000000"/>
          <w:sz w:val="24"/>
          <w:szCs w:val="24"/>
        </w:rPr>
        <w:t xml:space="preserve">  местного самоуправления </w:t>
      </w:r>
      <w:r w:rsidRPr="000A1083">
        <w:rPr>
          <w:rFonts w:ascii="Times New Roman" w:hAnsi="Times New Roman"/>
          <w:color w:val="000000"/>
          <w:sz w:val="24"/>
          <w:szCs w:val="24"/>
        </w:rPr>
        <w:t xml:space="preserve"> определяются уполномоченные на рассмотрение жалоб должностные лица.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5.4. Порядок досудебного (внесудебного) обжалования решений и действий (бездействия)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а также его должностных лиц регулируется: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Федеральным законом № 210-ФЗ;</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постановлением </w:t>
      </w:r>
      <w:r w:rsidR="00AA3A8B">
        <w:rPr>
          <w:rFonts w:ascii="Times New Roman" w:hAnsi="Times New Roman"/>
          <w:color w:val="000000"/>
          <w:sz w:val="24"/>
          <w:szCs w:val="24"/>
        </w:rPr>
        <w:t>Кокшамарской селськой администрации Звениговского</w:t>
      </w:r>
      <w:r w:rsidRPr="000A1083">
        <w:rPr>
          <w:rFonts w:ascii="Times New Roman" w:hAnsi="Times New Roman"/>
          <w:color w:val="000000"/>
          <w:sz w:val="24"/>
          <w:szCs w:val="24"/>
        </w:rPr>
        <w:t xml:space="preserve"> муниципального района от </w:t>
      </w:r>
      <w:r w:rsidR="00AA3A8B">
        <w:rPr>
          <w:rFonts w:ascii="Times New Roman" w:hAnsi="Times New Roman"/>
          <w:color w:val="000000"/>
          <w:sz w:val="24"/>
          <w:szCs w:val="24"/>
        </w:rPr>
        <w:t>20 марта</w:t>
      </w:r>
      <w:r w:rsidRPr="000A1083">
        <w:rPr>
          <w:rFonts w:ascii="Times New Roman" w:hAnsi="Times New Roman"/>
          <w:color w:val="000000"/>
          <w:sz w:val="24"/>
          <w:szCs w:val="24"/>
        </w:rPr>
        <w:t xml:space="preserve"> 2020 года № </w:t>
      </w:r>
      <w:r w:rsidR="00AA3A8B">
        <w:rPr>
          <w:rFonts w:ascii="Times New Roman" w:hAnsi="Times New Roman"/>
          <w:color w:val="000000"/>
          <w:sz w:val="24"/>
          <w:szCs w:val="24"/>
        </w:rPr>
        <w:t>4</w:t>
      </w:r>
      <w:r w:rsidRPr="000A1083">
        <w:rPr>
          <w:rFonts w:ascii="Times New Roman" w:hAnsi="Times New Roman"/>
          <w:color w:val="000000"/>
          <w:sz w:val="24"/>
          <w:szCs w:val="24"/>
        </w:rPr>
        <w:t>0 «</w:t>
      </w:r>
      <w:r w:rsidR="00AA3A8B" w:rsidRPr="00AA3A8B">
        <w:rPr>
          <w:rFonts w:ascii="Times New Roman" w:hAnsi="Times New Roman"/>
          <w:color w:val="000000"/>
          <w:sz w:val="24"/>
          <w:szCs w:val="24"/>
        </w:rPr>
        <w:t>О порядке подачи и рассмотрения жалоб на решения и действия ( бездействие) Кокшамарской сельской администрации и ее должностных лиц, муниципальных служащих Кокшамарской сельской администрации</w:t>
      </w:r>
      <w:r w:rsidRPr="000A1083">
        <w:rPr>
          <w:rFonts w:ascii="Times New Roman" w:hAnsi="Times New Roman"/>
          <w:color w:val="000000"/>
          <w:sz w:val="24"/>
          <w:szCs w:val="24"/>
        </w:rPr>
        <w:t>»;</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A3A8B" w:rsidRDefault="00AA3A8B"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 xml:space="preserve">ПРИЛОЖЕНИЕ № 1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 на</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внесение изменений в разрешение на</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 Е Р Е Ч Е Н Ь</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18" w:type="dxa"/>
        <w:tblCellMar>
          <w:left w:w="0" w:type="dxa"/>
          <w:right w:w="0" w:type="dxa"/>
        </w:tblCellMar>
        <w:tblLook w:val="04A0"/>
      </w:tblPr>
      <w:tblGrid>
        <w:gridCol w:w="1555"/>
        <w:gridCol w:w="8363"/>
      </w:tblGrid>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дубликата разрешения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внесением изменений в разрешение на строительство</w:t>
            </w:r>
          </w:p>
        </w:tc>
      </w:tr>
      <w:tr w:rsidR="00AC62BE" w:rsidRPr="000A1083"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исправлением допущенных опечаток и ошибок в разрешении на строительство</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ПРИЛОЖЕНИЕ № 2 к Административному регламенту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внесение изменений в разрешение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 том числе в связи с необходимостью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продления срока действия разрешения на строительство»</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выдать разрешения на строительство.</w:t>
      </w:r>
    </w:p>
    <w:tbl>
      <w:tblPr>
        <w:tblW w:w="9923" w:type="dxa"/>
        <w:tblInd w:w="180" w:type="dxa"/>
        <w:tblCellMar>
          <w:left w:w="0" w:type="dxa"/>
          <w:right w:w="0" w:type="dxa"/>
        </w:tblCellMar>
        <w:tblLook w:val="04A0"/>
      </w:tblPr>
      <w:tblGrid>
        <w:gridCol w:w="1043"/>
        <w:gridCol w:w="67"/>
        <w:gridCol w:w="4050"/>
        <w:gridCol w:w="510"/>
        <w:gridCol w:w="4253"/>
      </w:tblGrid>
      <w:tr w:rsidR="00AC62BE" w:rsidRPr="000A1083" w:rsidTr="00AC62BE">
        <w:trPr>
          <w:trHeight w:val="540"/>
        </w:trPr>
        <w:tc>
          <w:tcPr>
            <w:tcW w:w="9923"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земельном участке</w:t>
            </w:r>
          </w:p>
        </w:tc>
      </w:tr>
      <w:tr w:rsidR="00AC62BE" w:rsidRPr="000A1083"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73 статьи 51 и частью 11 статьи 573 </w:t>
            </w:r>
            <w:hyperlink r:id="rId11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826"/>
        <w:gridCol w:w="5128"/>
        <w:gridCol w:w="1984"/>
        <w:gridCol w:w="1985"/>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w:t>
            </w:r>
            <w:r w:rsidRPr="000A1083">
              <w:rPr>
                <w:rFonts w:ascii="Times New Roman" w:hAnsi="Times New Roman"/>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Типовое архитектурное решение для исторического поселения (при наличии)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1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 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адрес:____________________________________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567"/>
        <w:gridCol w:w="2126"/>
        <w:gridCol w:w="425"/>
        <w:gridCol w:w="3686"/>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567"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686"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6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686"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color w:val="000000"/>
          <w:sz w:val="18"/>
          <w:szCs w:val="18"/>
        </w:rPr>
        <w:t> </w:t>
      </w:r>
      <w:r w:rsidRPr="003F0CDD">
        <w:rPr>
          <w:rFonts w:ascii="Times New Roman" w:hAnsi="Times New Roman"/>
          <w:bCs/>
          <w:color w:val="000000"/>
          <w:sz w:val="18"/>
          <w:szCs w:val="18"/>
        </w:rPr>
        <w:t>ПРИЛОЖЕНИЕ № 3 к Административному регламенту</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предоставления муниципальной услуги «Выдача разрешения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на строительство, внесение изменений в разрешение </w:t>
      </w:r>
    </w:p>
    <w:p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на строительство, в том числе в связи с необходимостью</w:t>
      </w: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 В Е Д О М Л Е Н И 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851"/>
        <w:gridCol w:w="262"/>
        <w:gridCol w:w="5229"/>
        <w:gridCol w:w="1433"/>
        <w:gridCol w:w="409"/>
        <w:gridCol w:w="1739"/>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 Сведения о разрешении на строительство</w:t>
            </w:r>
          </w:p>
        </w:tc>
      </w:tr>
      <w:tr w:rsidR="00AC62BE" w:rsidRPr="000A1083" w:rsidTr="00AC62BE">
        <w:trPr>
          <w:trHeight w:val="62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Основания внесения изменений в разрешение на строительство*</w:t>
            </w:r>
          </w:p>
        </w:tc>
      </w:tr>
      <w:tr w:rsidR="00AC62BE" w:rsidRPr="000A1083" w:rsidTr="00AC62BE">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объединения земельных участков</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градостроительного плана земельного участка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номер и дата выдачи, орган, выдавший градостроительный план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 предоставления права пользования недрами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решения о переоформлении лицензии на право пользования недрами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(указывается дата и номер решения, орган, принявший </w:t>
            </w:r>
            <w:r w:rsidRPr="000A1083">
              <w:rPr>
                <w:rFonts w:ascii="Times New Roman" w:hAnsi="Times New Roman"/>
                <w:sz w:val="24"/>
                <w:szCs w:val="24"/>
              </w:rPr>
              <w:lastRenderedPageBreak/>
              <w:t>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правоустанавливающих документов на земельный участок</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номер и дата выдачи, кадастровый номер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425"/>
        <w:gridCol w:w="2127"/>
        <w:gridCol w:w="283"/>
        <w:gridCol w:w="3969"/>
      </w:tblGrid>
      <w:tr w:rsidR="00AC62BE" w:rsidRPr="000A1083" w:rsidTr="00AC62BE">
        <w:trPr>
          <w:trHeight w:val="709"/>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709"/>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3F0CDD" w:rsidP="00AC62BE">
      <w:pPr>
        <w:spacing w:after="0" w:line="240" w:lineRule="auto"/>
        <w:ind w:firstLine="324"/>
        <w:jc w:val="right"/>
        <w:rPr>
          <w:rFonts w:ascii="Times New Roman" w:hAnsi="Times New Roman"/>
          <w:color w:val="000000"/>
          <w:sz w:val="24"/>
          <w:szCs w:val="24"/>
        </w:rPr>
      </w:pPr>
    </w:p>
    <w:p w:rsidR="003F0CDD" w:rsidRDefault="00AC62BE" w:rsidP="00AC62BE">
      <w:pPr>
        <w:spacing w:after="0" w:line="240" w:lineRule="auto"/>
        <w:ind w:firstLine="324"/>
        <w:jc w:val="right"/>
        <w:rPr>
          <w:rFonts w:ascii="Times New Roman" w:hAnsi="Times New Roman"/>
          <w:bCs/>
          <w:color w:val="000000"/>
          <w:sz w:val="18"/>
          <w:szCs w:val="18"/>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02" w:type="dxa"/>
        <w:tblInd w:w="180" w:type="dxa"/>
        <w:tblCellMar>
          <w:left w:w="0" w:type="dxa"/>
          <w:right w:w="0" w:type="dxa"/>
        </w:tblCellMar>
        <w:tblLook w:val="04A0"/>
      </w:tblPr>
      <w:tblGrid>
        <w:gridCol w:w="993"/>
        <w:gridCol w:w="5491"/>
        <w:gridCol w:w="1842"/>
        <w:gridCol w:w="1560"/>
        <w:gridCol w:w="16"/>
      </w:tblGrid>
      <w:tr w:rsidR="00AC62BE" w:rsidRPr="000A1083" w:rsidTr="00AC62BE">
        <w:trPr>
          <w:trHeight w:val="540"/>
        </w:trPr>
        <w:tc>
          <w:tcPr>
            <w:tcW w:w="9902" w:type="dxa"/>
            <w:gridSpan w:val="5"/>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428"/>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75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66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279"/>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7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90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bottom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02" w:type="dxa"/>
            <w:gridSpan w:val="5"/>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lastRenderedPageBreak/>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разрешении на строительство</w:t>
            </w:r>
          </w:p>
        </w:tc>
      </w:tr>
      <w:tr w:rsidR="00AC62BE" w:rsidRPr="000A1083" w:rsidTr="00AC62BE">
        <w:trPr>
          <w:trHeight w:val="622"/>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c>
          <w:tcPr>
            <w:tcW w:w="0" w:type="auto"/>
            <w:tcBorders>
              <w:top w:val="single" w:sz="6" w:space="0" w:color="000000"/>
            </w:tcBorders>
            <w:hideMark/>
          </w:tcPr>
          <w:p w:rsidR="00AC62BE" w:rsidRPr="000A1083" w:rsidRDefault="00AC62BE" w:rsidP="00AC62BE">
            <w:pPr>
              <w:spacing w:after="0" w:line="240" w:lineRule="auto"/>
              <w:rPr>
                <w:rFonts w:ascii="Times New Roman" w:hAnsi="Times New Roman"/>
                <w:sz w:val="24"/>
                <w:szCs w:val="24"/>
              </w:rPr>
            </w:pPr>
          </w:p>
        </w:tc>
      </w:tr>
      <w:tr w:rsidR="00AC62BE" w:rsidRPr="000A1083"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rsidR="00AC62BE" w:rsidRPr="000A1083" w:rsidRDefault="00AC62BE" w:rsidP="00AC62BE">
            <w:pPr>
              <w:spacing w:after="0" w:line="240" w:lineRule="auto"/>
              <w:rPr>
                <w:rFonts w:ascii="Times New Roman" w:hAnsi="Times New Roman"/>
                <w:sz w:val="24"/>
                <w:szCs w:val="24"/>
              </w:rPr>
            </w:pP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5</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том 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65"/>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 соответствии со статьей 51 </w:t>
      </w:r>
      <w:hyperlink r:id="rId1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изменение в разрешение на строительство в связи с _______________________________________________________________________________________________________________________________________________________________</w:t>
      </w:r>
      <w:r w:rsidR="003F0CDD">
        <w:rPr>
          <w:rFonts w:ascii="Times New Roman" w:hAnsi="Times New Roman"/>
          <w:color w:val="000000"/>
          <w:sz w:val="24"/>
          <w:szCs w:val="24"/>
        </w:rPr>
        <w:t>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tblPr>
      <w:tblGrid>
        <w:gridCol w:w="1043"/>
        <w:gridCol w:w="67"/>
        <w:gridCol w:w="4050"/>
        <w:gridCol w:w="794"/>
        <w:gridCol w:w="198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ранее выданном разрешении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9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4. Сведения о земельном участке</w:t>
            </w:r>
          </w:p>
        </w:tc>
      </w:tr>
      <w:tr w:rsidR="00AC62BE" w:rsidRPr="000A1083"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11 статьи 573 и частью 73 статьи 51 </w:t>
            </w:r>
            <w:hyperlink r:id="rId1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tbl>
      <w:tblPr>
        <w:tblW w:w="9923" w:type="dxa"/>
        <w:tblCellMar>
          <w:left w:w="0" w:type="dxa"/>
          <w:right w:w="0" w:type="dxa"/>
        </w:tblCellMar>
        <w:tblLook w:val="04A0"/>
      </w:tblPr>
      <w:tblGrid>
        <w:gridCol w:w="826"/>
        <w:gridCol w:w="5128"/>
        <w:gridCol w:w="1852"/>
        <w:gridCol w:w="2117"/>
      </w:tblGrid>
      <w:tr w:rsidR="00AC62BE" w:rsidRPr="000A1083"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color w:val="000000"/>
                <w:sz w:val="24"/>
                <w:szCs w:val="24"/>
              </w:rPr>
              <w:t> </w:t>
            </w: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6</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приеме документов</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tblPr>
      <w:tblGrid>
        <w:gridCol w:w="9780"/>
      </w:tblGrid>
      <w:tr w:rsidR="00AC62BE" w:rsidRPr="000A1083" w:rsidTr="00AC62BE">
        <w:trPr>
          <w:trHeight w:val="126"/>
        </w:trPr>
        <w:tc>
          <w:tcPr>
            <w:tcW w:w="9780"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35"/>
        </w:trPr>
        <w:tc>
          <w:tcPr>
            <w:tcW w:w="9780"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840"/>
        <w:gridCol w:w="2601"/>
      </w:tblGrid>
      <w:tr w:rsidR="00AC62BE" w:rsidRPr="000A1083" w:rsidTr="00AC62BE">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приеме документов</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не представленных заявителем</w:t>
            </w:r>
          </w:p>
        </w:tc>
      </w:tr>
      <w:tr w:rsidR="00AC62BE" w:rsidRPr="000A1083" w:rsidTr="00AC62BE">
        <w:trPr>
          <w:trHeight w:val="1457"/>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утративших силу</w:t>
            </w:r>
          </w:p>
        </w:tc>
      </w:tr>
      <w:tr w:rsidR="00AC62BE" w:rsidRPr="000A1083" w:rsidTr="00AC62BE">
        <w:trPr>
          <w:trHeight w:val="132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представленные документы содержат подчистки и исправления текста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AC62BE" w:rsidRPr="000A1083" w:rsidTr="00AC62BE">
        <w:trPr>
          <w:trHeight w:val="156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повреждения</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«ж»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«з»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выявлено несоблюдение установленных статьей 11 Федерального закона </w:t>
            </w:r>
            <w:hyperlink r:id="rId126"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sz w:val="24"/>
                <w:szCs w:val="24"/>
              </w:rPr>
              <w:t> </w:t>
            </w:r>
            <w:hyperlink r:id="rId127"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w:t>
            </w:r>
            <w:r w:rsidRPr="000A1083">
              <w:rPr>
                <w:rFonts w:ascii="Times New Roman" w:hAnsi="Times New Roman"/>
                <w:sz w:val="24"/>
                <w:szCs w:val="24"/>
              </w:rPr>
              <w:lastRenderedPageBreak/>
              <w:t>форме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lastRenderedPageBreak/>
              <w:t>Указывается исчерпывающий перечень электронных документов, не соответствующих указанному критерию</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7</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числе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разрешения на строительство от ________________ № _________________ принято решение об отказе в выдаче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4792"/>
        <w:gridCol w:w="3679"/>
        <w:gridCol w:w="1701"/>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разрешения на строительство</w:t>
            </w:r>
          </w:p>
        </w:tc>
      </w:tr>
      <w:tr w:rsidR="00AC62BE" w:rsidRPr="000A1083" w:rsidTr="00AC62BE">
        <w:trPr>
          <w:trHeight w:val="1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документов, предусмотренных подпунктами «г», «д» пункта 2.8,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04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«б»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9"/>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516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«е»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700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«ж»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 требуется</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 выдаче разрешения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8</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во внесении 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____________________________________________* от ________________ № _______________ принято решение об отказе во внесении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изменений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482"/>
        <w:gridCol w:w="3979"/>
        <w:gridCol w:w="2462"/>
      </w:tblGrid>
      <w:tr w:rsidR="00AC62BE" w:rsidRPr="000A1083" w:rsidTr="00AC62BE">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изменений в разрешение на строительство</w:t>
            </w:r>
          </w:p>
        </w:tc>
      </w:tr>
      <w:tr w:rsidR="00AC62BE" w:rsidRPr="000A1083" w:rsidTr="00AC62BE">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sidRPr="000A1083">
              <w:rPr>
                <w:rFonts w:ascii="Times New Roman" w:hAnsi="Times New Roman"/>
                <w:sz w:val="24"/>
                <w:szCs w:val="24"/>
              </w:rPr>
              <w:lastRenderedPageBreak/>
              <w:t>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lastRenderedPageBreak/>
              <w:t>подпункт «б»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«а»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Не требуется</w:t>
            </w:r>
          </w:p>
        </w:tc>
      </w:tr>
      <w:tr w:rsidR="00AC62BE" w:rsidRPr="000A1083"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0A1083">
              <w:rPr>
                <w:rFonts w:ascii="Times New Roman" w:hAnsi="Times New Roman"/>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«г»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w:t>
            </w:r>
            <w:r w:rsidRPr="000A1083">
              <w:rPr>
                <w:rFonts w:ascii="Times New Roman" w:hAnsi="Times New Roman"/>
                <w:sz w:val="24"/>
                <w:szCs w:val="24"/>
              </w:rPr>
              <w:lastRenderedPageBreak/>
              <w:t>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rsidTr="00AC62BE">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«б»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 на земельный участок, в отношении которого в соответствии с </w:t>
            </w:r>
            <w:hyperlink r:id="rId13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9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31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«б»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35" w:tgtFrame="_blank" w:history="1">
              <w:r w:rsidRPr="000A1083">
                <w:rPr>
                  <w:rFonts w:ascii="Times New Roman" w:hAnsi="Times New Roman"/>
                  <w:color w:val="0000FF"/>
                  <w:sz w:val="24"/>
                  <w:szCs w:val="24"/>
                </w:rPr>
                <w:t>Градостроительного кодекса Российской Федерации</w:t>
              </w:r>
            </w:hyperlink>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19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отсутствие документов, предусмотренных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35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26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«г»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76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___________________________ ____________________*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9</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изменений в разрешение на строительство, в том числе</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исправлении допущенных опечаток и ошибок</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 разрешении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исправить допущенную опечатку/ ошибку в разрешении на строительство.</w:t>
      </w:r>
    </w:p>
    <w:tbl>
      <w:tblPr>
        <w:tblW w:w="9923" w:type="dxa"/>
        <w:tblInd w:w="180" w:type="dxa"/>
        <w:tblCellMar>
          <w:left w:w="0" w:type="dxa"/>
          <w:right w:w="0" w:type="dxa"/>
        </w:tblCellMar>
        <w:tblLook w:val="04A0"/>
      </w:tblPr>
      <w:tblGrid>
        <w:gridCol w:w="1043"/>
        <w:gridCol w:w="3068"/>
        <w:gridCol w:w="1701"/>
        <w:gridCol w:w="992"/>
        <w:gridCol w:w="1134"/>
        <w:gridCol w:w="1985"/>
      </w:tblGrid>
      <w:tr w:rsidR="00AC62BE" w:rsidRPr="000A1083" w:rsidTr="00AC62BE">
        <w:trPr>
          <w:trHeight w:val="540"/>
        </w:trPr>
        <w:tc>
          <w:tcPr>
            <w:tcW w:w="9923" w:type="dxa"/>
            <w:gridSpan w:val="6"/>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 содержащем допущенную опечатку/ ошибку</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Обоснование для внесения исправлений в разрешение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Данные (сведения), которые необходимо указать в разрешении на строительство</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4"/>
        <w:gridCol w:w="1134"/>
      </w:tblGrid>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tblPr>
      <w:tblGrid>
        <w:gridCol w:w="3119"/>
        <w:gridCol w:w="851"/>
        <w:gridCol w:w="1701"/>
        <w:gridCol w:w="283"/>
        <w:gridCol w:w="3969"/>
      </w:tblGrid>
      <w:tr w:rsidR="00AC62BE" w:rsidRPr="000A1083" w:rsidTr="00AC62BE">
        <w:trPr>
          <w:trHeight w:val="912"/>
        </w:trPr>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10</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отказе во внесении исправлений в разрешение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760"/>
        <w:gridCol w:w="4019"/>
        <w:gridCol w:w="3144"/>
      </w:tblGrid>
      <w:tr w:rsidR="00AC62BE" w:rsidRPr="000A1083" w:rsidTr="00AC62BE">
        <w:trPr>
          <w:trHeight w:val="62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исправлений в разрешение на строительство</w:t>
            </w:r>
          </w:p>
        </w:tc>
      </w:tr>
      <w:tr w:rsidR="00AC62BE" w:rsidRPr="000A1083" w:rsidTr="00AC62BE">
        <w:trPr>
          <w:trHeight w:val="1051"/>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rsidTr="00AC62BE">
        <w:trPr>
          <w:trHeight w:val="1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отсутствие опечаток и ошибок в разрешении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Pr="000A1083"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11</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выдать дубликат разрешения на строительство.</w:t>
      </w:r>
    </w:p>
    <w:tbl>
      <w:tblPr>
        <w:tblW w:w="9923" w:type="dxa"/>
        <w:tblInd w:w="180" w:type="dxa"/>
        <w:tblCellMar>
          <w:left w:w="0" w:type="dxa"/>
          <w:right w:w="0" w:type="dxa"/>
        </w:tblCellMar>
        <w:tblLook w:val="04A0"/>
      </w:tblPr>
      <w:tblGrid>
        <w:gridCol w:w="1043"/>
        <w:gridCol w:w="4911"/>
        <w:gridCol w:w="1984"/>
        <w:gridCol w:w="1985"/>
      </w:tblGrid>
      <w:tr w:rsidR="00AC62BE" w:rsidRPr="000A1083" w:rsidTr="00AC62BE">
        <w:trPr>
          <w:trHeight w:val="540"/>
        </w:trPr>
        <w:tc>
          <w:tcPr>
            <w:tcW w:w="9923" w:type="dxa"/>
            <w:gridSpan w:val="4"/>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Орган (организация), выдавший (-ая)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851"/>
        <w:gridCol w:w="1701"/>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
          <w:bCs/>
          <w:color w:val="000000"/>
          <w:sz w:val="24"/>
          <w:szCs w:val="24"/>
        </w:rPr>
      </w:pP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12</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в</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разрешение на строительство, в том числе в связи с необходимостью</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дубликата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дубликата разрешения на строительство от ________________ № _______________ принято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дубликата разрешения на строительство.</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2211"/>
        <w:gridCol w:w="4149"/>
        <w:gridCol w:w="3563"/>
      </w:tblGrid>
      <w:tr w:rsidR="00AC62BE" w:rsidRPr="000A1083"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дубликата разрешения на строительство</w:t>
            </w:r>
          </w:p>
        </w:tc>
      </w:tr>
      <w:tr w:rsidR="00AC62BE" w:rsidRPr="000A1083" w:rsidTr="00AC62BE">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пункт 2.30</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 вправе повторно обратиться с заявлением о выдаче дубликата разрешения на строительство после устранения указанного нарушения.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rsidR="003F0CDD" w:rsidRDefault="003F0CDD" w:rsidP="003F0CDD">
      <w:pPr>
        <w:spacing w:after="0" w:line="240" w:lineRule="auto"/>
        <w:ind w:firstLine="324"/>
        <w:jc w:val="right"/>
        <w:rPr>
          <w:rFonts w:ascii="Times New Roman" w:hAnsi="Times New Roman"/>
          <w:color w:val="000000"/>
          <w:sz w:val="18"/>
          <w:szCs w:val="18"/>
        </w:rPr>
      </w:pPr>
    </w:p>
    <w:p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13</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муниципальной услуги «Выдача разрешения на строительство,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числе </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связи с необходимостью продления срока</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tblPr>
      <w:tblGrid>
        <w:gridCol w:w="9961"/>
      </w:tblGrid>
      <w:tr w:rsidR="00AC62BE" w:rsidRPr="000A1083" w:rsidTr="00AC62BE">
        <w:trPr>
          <w:trHeight w:val="165"/>
        </w:trPr>
        <w:tc>
          <w:tcPr>
            <w:tcW w:w="9961" w:type="dxa"/>
            <w:tcBorders>
              <w:bottom w:val="single" w:sz="6" w:space="0" w:color="000000"/>
            </w:tcBorders>
            <w:tcMar>
              <w:top w:w="0" w:type="dxa"/>
              <w:left w:w="108" w:type="dxa"/>
              <w:bottom w:w="0" w:type="dxa"/>
              <w:right w:w="108" w:type="dxa"/>
            </w:tcMar>
            <w:hideMark/>
          </w:tcPr>
          <w:p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35"/>
        </w:trPr>
        <w:tc>
          <w:tcPr>
            <w:tcW w:w="9961" w:type="dxa"/>
            <w:tcBorders>
              <w:top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оставить 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 ________________ № _________________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Ind w:w="180" w:type="dxa"/>
        <w:tblCellMar>
          <w:left w:w="0" w:type="dxa"/>
          <w:right w:w="0" w:type="dxa"/>
        </w:tblCellMar>
        <w:tblLook w:val="04A0"/>
      </w:tblPr>
      <w:tblGrid>
        <w:gridCol w:w="1043"/>
        <w:gridCol w:w="4627"/>
        <w:gridCol w:w="4253"/>
      </w:tblGrid>
      <w:tr w:rsidR="00AC62BE" w:rsidRPr="000A1083" w:rsidTr="00AC62BE">
        <w:trPr>
          <w:trHeight w:val="540"/>
        </w:trPr>
        <w:tc>
          <w:tcPr>
            <w:tcW w:w="9923" w:type="dxa"/>
            <w:gridSpan w:val="3"/>
            <w:tcBorders>
              <w:bottom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tblPr>
      <w:tblGrid>
        <w:gridCol w:w="8788"/>
        <w:gridCol w:w="1130"/>
      </w:tblGrid>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tblPr>
      <w:tblGrid>
        <w:gridCol w:w="3119"/>
        <w:gridCol w:w="283"/>
        <w:gridCol w:w="2269"/>
        <w:gridCol w:w="283"/>
        <w:gridCol w:w="3969"/>
      </w:tblGrid>
      <w:tr w:rsidR="00AC62BE" w:rsidRPr="000A1083" w:rsidTr="00AC62BE">
        <w:tc>
          <w:tcPr>
            <w:tcW w:w="3119"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3F0CDD" w:rsidRDefault="003F0CDD" w:rsidP="00AC62BE">
      <w:pPr>
        <w:spacing w:after="0" w:line="240" w:lineRule="auto"/>
        <w:ind w:firstLine="324"/>
        <w:jc w:val="both"/>
        <w:rPr>
          <w:rFonts w:ascii="Times New Roman" w:hAnsi="Times New Roman"/>
          <w:color w:val="000000"/>
          <w:sz w:val="24"/>
          <w:szCs w:val="24"/>
        </w:rPr>
      </w:pP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rsidR="003F0CDD" w:rsidRDefault="003F0CDD" w:rsidP="00AC62BE">
      <w:pPr>
        <w:spacing w:after="0" w:line="240" w:lineRule="auto"/>
        <w:ind w:firstLine="324"/>
        <w:jc w:val="right"/>
        <w:rPr>
          <w:rFonts w:ascii="Times New Roman" w:hAnsi="Times New Roman"/>
          <w:bCs/>
          <w:color w:val="000000"/>
          <w:sz w:val="18"/>
          <w:szCs w:val="18"/>
        </w:rPr>
      </w:pP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14</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 </w:t>
      </w:r>
    </w:p>
    <w:p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Вашего заявления от ______________ № ______________ (дата и номер регистрации)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 оставлении ___________________________________________________* без рассмотрения _____________________________________________ __________________________________________________</w:t>
      </w:r>
      <w:r w:rsidR="003F0CDD">
        <w:rPr>
          <w:rFonts w:ascii="Times New Roman" w:hAnsi="Times New Roman"/>
          <w:color w:val="000000"/>
          <w:sz w:val="24"/>
          <w:szCs w:val="24"/>
        </w:rPr>
        <w:t>______________________________</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оставлении _________________________________________________* от ______________ № ______________ без рассмотрения.</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CellMar>
          <w:left w:w="0" w:type="dxa"/>
          <w:right w:w="0" w:type="dxa"/>
        </w:tblCellMar>
        <w:tblLook w:val="04A0"/>
      </w:tblPr>
      <w:tblGrid>
        <w:gridCol w:w="3119"/>
        <w:gridCol w:w="425"/>
        <w:gridCol w:w="2127"/>
        <w:gridCol w:w="425"/>
        <w:gridCol w:w="3827"/>
      </w:tblGrid>
      <w:tr w:rsidR="00AC62BE" w:rsidRPr="000A1083" w:rsidTr="00AC62BE">
        <w:trPr>
          <w:trHeight w:val="754"/>
        </w:trPr>
        <w:tc>
          <w:tcPr>
            <w:tcW w:w="3119"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rsidTr="00AC62BE">
        <w:trPr>
          <w:trHeight w:val="274"/>
        </w:trPr>
        <w:tc>
          <w:tcPr>
            <w:tcW w:w="3119"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Дата</w:t>
      </w:r>
    </w:p>
    <w:p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rsidR="00CA12DF" w:rsidRDefault="00AC62BE" w:rsidP="003F0CDD">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A16FE4" w:rsidRPr="00310A22" w:rsidRDefault="00A16FE4" w:rsidP="00A16FE4">
      <w:pPr>
        <w:tabs>
          <w:tab w:val="left" w:pos="3825"/>
          <w:tab w:val="center" w:pos="4677"/>
        </w:tabs>
        <w:spacing w:after="0"/>
        <w:jc w:val="center"/>
        <w:rPr>
          <w:rFonts w:ascii="Times New Roman" w:hAnsi="Times New Roman"/>
          <w:b/>
          <w:sz w:val="28"/>
          <w:szCs w:val="28"/>
        </w:rPr>
      </w:pPr>
      <w:r w:rsidRPr="00310A22">
        <w:rPr>
          <w:rFonts w:ascii="Times New Roman" w:hAnsi="Times New Roman"/>
          <w:b/>
          <w:sz w:val="28"/>
          <w:szCs w:val="28"/>
        </w:rPr>
        <w:lastRenderedPageBreak/>
        <w:t>Сведения</w:t>
      </w:r>
    </w:p>
    <w:p w:rsidR="00A16FE4" w:rsidRPr="00310A22" w:rsidRDefault="00A16FE4" w:rsidP="00A16FE4">
      <w:pPr>
        <w:spacing w:after="0"/>
        <w:jc w:val="center"/>
        <w:rPr>
          <w:rFonts w:ascii="Times New Roman" w:hAnsi="Times New Roman"/>
          <w:sz w:val="28"/>
          <w:szCs w:val="28"/>
        </w:rPr>
      </w:pPr>
      <w:r w:rsidRPr="00310A22">
        <w:rPr>
          <w:rFonts w:ascii="Times New Roman" w:hAnsi="Times New Roman"/>
          <w:sz w:val="28"/>
          <w:szCs w:val="28"/>
        </w:rPr>
        <w:t xml:space="preserve">об  обнародовании постановления </w:t>
      </w:r>
    </w:p>
    <w:p w:rsidR="00A16FE4" w:rsidRPr="00310A22" w:rsidRDefault="00A16FE4" w:rsidP="00A16FE4">
      <w:pPr>
        <w:spacing w:after="0"/>
        <w:jc w:val="center"/>
        <w:rPr>
          <w:rFonts w:ascii="Times New Roman" w:hAnsi="Times New Roman"/>
          <w:sz w:val="28"/>
          <w:szCs w:val="28"/>
        </w:rPr>
      </w:pPr>
      <w:r w:rsidRPr="00310A22">
        <w:rPr>
          <w:rFonts w:ascii="Times New Roman" w:hAnsi="Times New Roman"/>
          <w:sz w:val="28"/>
          <w:szCs w:val="28"/>
        </w:rPr>
        <w:t xml:space="preserve"> Кокшамарской сельской администрации </w:t>
      </w:r>
    </w:p>
    <w:p w:rsidR="00A16FE4" w:rsidRPr="00310A22" w:rsidRDefault="00A16FE4" w:rsidP="00A16FE4">
      <w:pPr>
        <w:spacing w:after="0"/>
        <w:jc w:val="center"/>
        <w:rPr>
          <w:rFonts w:ascii="Times New Roman" w:hAnsi="Times New Roman"/>
          <w:sz w:val="28"/>
          <w:szCs w:val="28"/>
        </w:rPr>
      </w:pPr>
      <w:r w:rsidRPr="00310A22">
        <w:rPr>
          <w:rFonts w:ascii="Times New Roman" w:hAnsi="Times New Roman"/>
          <w:sz w:val="28"/>
          <w:szCs w:val="28"/>
        </w:rPr>
        <w:t>Звениговского муниципального района Республики Марий Эл</w:t>
      </w:r>
    </w:p>
    <w:p w:rsidR="00A16FE4" w:rsidRPr="00310A22" w:rsidRDefault="00A16FE4" w:rsidP="00A16FE4">
      <w:pPr>
        <w:jc w:val="center"/>
        <w:rPr>
          <w:rFonts w:ascii="Times New Roman" w:hAnsi="Times New Roman"/>
          <w:sz w:val="28"/>
          <w:szCs w:val="28"/>
        </w:rPr>
      </w:pPr>
    </w:p>
    <w:p w:rsidR="00A16FE4" w:rsidRPr="00310A22" w:rsidRDefault="00A16FE4" w:rsidP="00A16FE4">
      <w:pPr>
        <w:keepNext/>
        <w:spacing w:after="0" w:line="240" w:lineRule="auto"/>
        <w:ind w:right="-1"/>
        <w:jc w:val="both"/>
        <w:outlineLvl w:val="0"/>
        <w:rPr>
          <w:rFonts w:ascii="Times New Roman" w:hAnsi="Times New Roman"/>
          <w:sz w:val="28"/>
          <w:szCs w:val="28"/>
        </w:rPr>
      </w:pPr>
      <w:r w:rsidRPr="00310A22">
        <w:rPr>
          <w:rFonts w:ascii="Times New Roman" w:hAnsi="Times New Roman"/>
          <w:b/>
          <w:sz w:val="28"/>
          <w:szCs w:val="28"/>
        </w:rPr>
        <w:tab/>
      </w:r>
      <w:r w:rsidRPr="00310A22">
        <w:rPr>
          <w:rFonts w:ascii="Times New Roman" w:hAnsi="Times New Roman"/>
          <w:sz w:val="28"/>
          <w:szCs w:val="28"/>
        </w:rPr>
        <w:t xml:space="preserve">Постановление Кокшамарской сельской администрации от </w:t>
      </w:r>
      <w:r>
        <w:rPr>
          <w:rFonts w:ascii="Times New Roman" w:hAnsi="Times New Roman"/>
          <w:sz w:val="28"/>
          <w:szCs w:val="28"/>
        </w:rPr>
        <w:t>28</w:t>
      </w:r>
      <w:r w:rsidRPr="00310A22">
        <w:rPr>
          <w:rFonts w:ascii="Times New Roman" w:hAnsi="Times New Roman"/>
          <w:sz w:val="28"/>
          <w:szCs w:val="28"/>
        </w:rPr>
        <w:t xml:space="preserve"> февраля  2023 года  № 2</w:t>
      </w:r>
      <w:r>
        <w:rPr>
          <w:rFonts w:ascii="Times New Roman" w:hAnsi="Times New Roman"/>
          <w:sz w:val="28"/>
          <w:szCs w:val="28"/>
        </w:rPr>
        <w:t>8</w:t>
      </w:r>
      <w:r w:rsidRPr="00310A22">
        <w:rPr>
          <w:rFonts w:ascii="Times New Roman" w:hAnsi="Times New Roman"/>
          <w:sz w:val="28"/>
          <w:szCs w:val="28"/>
        </w:rPr>
        <w:t xml:space="preserve"> </w:t>
      </w:r>
      <w:r w:rsidRPr="00CA12DF">
        <w:rPr>
          <w:rFonts w:ascii="Times New Roman" w:hAnsi="Times New Roman"/>
          <w:sz w:val="28"/>
          <w:szCs w:val="28"/>
        </w:rPr>
        <w:t>«</w:t>
      </w:r>
      <w:r w:rsidRPr="00CA12DF">
        <w:rPr>
          <w:rFonts w:ascii="Times New Roman" w:hAnsi="Times New Roman"/>
          <w:bCs/>
          <w:sz w:val="28"/>
          <w:szCs w:val="20"/>
          <w:lang w:eastAsia="zh-CN"/>
        </w:rPr>
        <w:t>Об утверждении Административного регламента</w:t>
      </w:r>
      <w:r>
        <w:rPr>
          <w:rFonts w:ascii="Times New Roman" w:hAnsi="Times New Roman"/>
          <w:bCs/>
          <w:sz w:val="28"/>
          <w:szCs w:val="20"/>
          <w:lang w:eastAsia="zh-CN"/>
        </w:rPr>
        <w:t xml:space="preserve"> </w:t>
      </w:r>
      <w:r w:rsidRPr="00CA12DF">
        <w:rPr>
          <w:rFonts w:ascii="Times New Roman" w:hAnsi="Times New Roman"/>
          <w:bCs/>
          <w:sz w:val="28"/>
          <w:szCs w:val="20"/>
          <w:lang w:eastAsia="zh-CN"/>
        </w:rPr>
        <w:t xml:space="preserve">предоставления муниципальной услуги </w:t>
      </w:r>
      <w:r w:rsidRPr="00CA12DF">
        <w:rPr>
          <w:rFonts w:ascii="Times New Roman" w:hAnsi="Times New Roman"/>
          <w:bCs/>
          <w:iCs/>
          <w:color w:val="000000" w:themeColor="text1"/>
          <w:sz w:val="28"/>
          <w:szCs w:val="28"/>
        </w:rPr>
        <w:t>«</w:t>
      </w:r>
      <w:r w:rsidRPr="00CA12DF">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CA12DF">
        <w:rPr>
          <w:rFonts w:ascii="Times New Roman" w:hAnsi="Times New Roman"/>
          <w:bCs/>
          <w:iCs/>
          <w:color w:val="000000" w:themeColor="text1"/>
          <w:sz w:val="28"/>
          <w:szCs w:val="28"/>
        </w:rPr>
        <w:t>»</w:t>
      </w:r>
      <w:r>
        <w:rPr>
          <w:rFonts w:ascii="Times New Roman" w:hAnsi="Times New Roman"/>
          <w:bCs/>
          <w:iCs/>
          <w:color w:val="000000" w:themeColor="text1"/>
          <w:sz w:val="28"/>
          <w:szCs w:val="28"/>
        </w:rPr>
        <w:t xml:space="preserve"> </w:t>
      </w:r>
      <w:r w:rsidRPr="00CA12DF">
        <w:rPr>
          <w:rFonts w:ascii="Times New Roman" w:hAnsi="Times New Roman"/>
          <w:bCs/>
          <w:color w:val="000000" w:themeColor="text1"/>
          <w:sz w:val="28"/>
          <w:szCs w:val="28"/>
        </w:rPr>
        <w:t>на территории Кокшамарского сельского поселения Звениговского муниципального района Республики Марий Эл</w:t>
      </w:r>
      <w:r w:rsidRPr="00310A22">
        <w:rPr>
          <w:rFonts w:ascii="Times New Roman" w:hAnsi="Times New Roman"/>
          <w:sz w:val="28"/>
          <w:szCs w:val="28"/>
        </w:rPr>
        <w:t>»</w:t>
      </w:r>
      <w:r>
        <w:rPr>
          <w:rFonts w:ascii="Times New Roman" w:hAnsi="Times New Roman"/>
          <w:sz w:val="28"/>
          <w:szCs w:val="28"/>
        </w:rPr>
        <w:t xml:space="preserve"> </w:t>
      </w:r>
      <w:r w:rsidRPr="00310A22">
        <w:rPr>
          <w:rFonts w:ascii="Times New Roman" w:hAnsi="Times New Roman"/>
          <w:sz w:val="28"/>
          <w:szCs w:val="28"/>
        </w:rPr>
        <w:t xml:space="preserve">обнародовано </w:t>
      </w:r>
      <w:r>
        <w:rPr>
          <w:rFonts w:ascii="Times New Roman" w:hAnsi="Times New Roman"/>
          <w:sz w:val="28"/>
          <w:szCs w:val="28"/>
        </w:rPr>
        <w:t>06.03</w:t>
      </w:r>
      <w:r w:rsidRPr="00310A22">
        <w:rPr>
          <w:rFonts w:ascii="Times New Roman" w:hAnsi="Times New Roman"/>
          <w:sz w:val="28"/>
          <w:szCs w:val="28"/>
        </w:rPr>
        <w:t>.2023года на информационном стенде  Кокшамарского сельского поселения по адресу: Республика Марий Эл, Звениговский район, д. Кокшамары, ул. Молодежная, д. 1А и размещен на официальном сайте Звениговского муниципального района на вкладке Кокшамарское сельское поселение, адрес доступа: http://admzven.ru/kokshamary/.</w:t>
      </w:r>
    </w:p>
    <w:p w:rsidR="00A16FE4" w:rsidRPr="00310A22" w:rsidRDefault="00A16FE4" w:rsidP="00A16FE4">
      <w:pPr>
        <w:rPr>
          <w:rFonts w:ascii="Times New Roman" w:hAnsi="Times New Roman"/>
          <w:sz w:val="28"/>
          <w:szCs w:val="28"/>
        </w:rPr>
      </w:pPr>
    </w:p>
    <w:p w:rsidR="00A16FE4" w:rsidRPr="00310A22" w:rsidRDefault="00A16FE4" w:rsidP="00A16FE4">
      <w:pPr>
        <w:rPr>
          <w:rFonts w:ascii="Times New Roman" w:hAnsi="Times New Roman"/>
          <w:sz w:val="28"/>
          <w:szCs w:val="28"/>
        </w:rPr>
      </w:pPr>
    </w:p>
    <w:p w:rsidR="00A16FE4" w:rsidRPr="00310A22" w:rsidRDefault="00A16FE4" w:rsidP="00A16FE4">
      <w:pPr>
        <w:spacing w:after="0"/>
        <w:rPr>
          <w:rFonts w:ascii="Times New Roman" w:hAnsi="Times New Roman"/>
          <w:sz w:val="28"/>
          <w:szCs w:val="28"/>
        </w:rPr>
      </w:pPr>
      <w:r w:rsidRPr="00310A22">
        <w:rPr>
          <w:rFonts w:ascii="Times New Roman" w:hAnsi="Times New Roman"/>
          <w:sz w:val="28"/>
          <w:szCs w:val="28"/>
        </w:rPr>
        <w:t>Глава  Кокшамарской</w:t>
      </w:r>
    </w:p>
    <w:p w:rsidR="00A16FE4" w:rsidRPr="00310A22" w:rsidRDefault="00A16FE4" w:rsidP="00A16FE4">
      <w:pPr>
        <w:pStyle w:val="a5"/>
        <w:suppressAutoHyphens/>
        <w:rPr>
          <w:rFonts w:ascii="Times New Roman" w:hAnsi="Times New Roman"/>
          <w:sz w:val="28"/>
          <w:szCs w:val="28"/>
        </w:rPr>
      </w:pPr>
      <w:r w:rsidRPr="00310A22">
        <w:rPr>
          <w:rFonts w:ascii="Times New Roman" w:hAnsi="Times New Roman"/>
          <w:sz w:val="28"/>
          <w:szCs w:val="28"/>
        </w:rPr>
        <w:t>сельской администрации                                                    Е.П.Майорова</w:t>
      </w:r>
    </w:p>
    <w:p w:rsidR="00A16FE4" w:rsidRPr="00310A22" w:rsidRDefault="00A16FE4" w:rsidP="00A16FE4">
      <w:pPr>
        <w:jc w:val="both"/>
        <w:rPr>
          <w:rFonts w:ascii="Times New Roman" w:hAnsi="Times New Roman"/>
          <w:sz w:val="28"/>
          <w:szCs w:val="28"/>
        </w:rPr>
      </w:pPr>
      <w:r w:rsidRPr="00310A22">
        <w:rPr>
          <w:rFonts w:ascii="Times New Roman" w:hAnsi="Times New Roman"/>
          <w:sz w:val="28"/>
          <w:szCs w:val="28"/>
        </w:rPr>
        <w:t xml:space="preserve">                                 </w:t>
      </w:r>
    </w:p>
    <w:p w:rsidR="00A16FE4" w:rsidRPr="00D004EB" w:rsidRDefault="00A16FE4" w:rsidP="003F0CDD">
      <w:pPr>
        <w:spacing w:after="0" w:line="240" w:lineRule="auto"/>
        <w:ind w:firstLine="324"/>
        <w:jc w:val="both"/>
        <w:rPr>
          <w:rFonts w:ascii="Times New Roman" w:hAnsi="Times New Roman"/>
          <w:sz w:val="18"/>
          <w:szCs w:val="18"/>
        </w:rPr>
      </w:pPr>
    </w:p>
    <w:sectPr w:rsidR="00A16FE4" w:rsidRPr="00D004EB" w:rsidSect="00554234">
      <w:headerReference w:type="default" r:id="rId136"/>
      <w:footerReference w:type="default" r:id="rId137"/>
      <w:headerReference w:type="first" r:id="rId138"/>
      <w:footnotePr>
        <w:numRestart w:val="eachSect"/>
      </w:footnotePr>
      <w:pgSz w:w="11906" w:h="16838" w:code="9"/>
      <w:pgMar w:top="1134" w:right="851"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EDC" w:rsidRDefault="003B6EDC">
      <w:pPr>
        <w:spacing w:after="0" w:line="240" w:lineRule="auto"/>
      </w:pPr>
      <w:r>
        <w:separator/>
      </w:r>
    </w:p>
  </w:endnote>
  <w:endnote w:type="continuationSeparator" w:id="1">
    <w:p w:rsidR="003B6EDC" w:rsidRDefault="003B6EDC">
      <w:pPr>
        <w:spacing w:after="0" w:line="240" w:lineRule="auto"/>
      </w:pPr>
      <w:r>
        <w:continuationSeparator/>
      </w:r>
    </w:p>
  </w:endnote>
  <w:endnote w:type="continuationNotice" w:id="2">
    <w:p w:rsidR="003B6EDC" w:rsidRDefault="003B6ED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660709"/>
      <w:docPartObj>
        <w:docPartGallery w:val="Page Numbers (Bottom of Page)"/>
        <w:docPartUnique/>
      </w:docPartObj>
    </w:sdtPr>
    <w:sdtContent>
      <w:p w:rsidR="00457A27" w:rsidRDefault="00002EF1">
        <w:pPr>
          <w:pStyle w:val="a8"/>
          <w:jc w:val="center"/>
        </w:pPr>
        <w:r w:rsidRPr="00B67DC1">
          <w:rPr>
            <w:rFonts w:ascii="Times New Roman" w:hAnsi="Times New Roman"/>
            <w:sz w:val="24"/>
          </w:rPr>
          <w:fldChar w:fldCharType="begin"/>
        </w:r>
        <w:r w:rsidR="00457A27" w:rsidRPr="00B67DC1">
          <w:rPr>
            <w:rFonts w:ascii="Times New Roman" w:hAnsi="Times New Roman"/>
            <w:sz w:val="24"/>
          </w:rPr>
          <w:instrText>PAGE   \* MERGEFORMAT</w:instrText>
        </w:r>
        <w:r w:rsidRPr="00B67DC1">
          <w:rPr>
            <w:rFonts w:ascii="Times New Roman" w:hAnsi="Times New Roman"/>
            <w:sz w:val="24"/>
          </w:rPr>
          <w:fldChar w:fldCharType="separate"/>
        </w:r>
        <w:r w:rsidR="00A16FE4">
          <w:rPr>
            <w:rFonts w:ascii="Times New Roman" w:hAnsi="Times New Roman"/>
            <w:noProof/>
            <w:sz w:val="24"/>
          </w:rPr>
          <w:t>96</w:t>
        </w:r>
        <w:r w:rsidRPr="00B67DC1">
          <w:rPr>
            <w:rFonts w:ascii="Times New Roman" w:hAnsi="Times New Roman"/>
            <w:sz w:val="24"/>
          </w:rPr>
          <w:fldChar w:fldCharType="end"/>
        </w:r>
      </w:p>
    </w:sdtContent>
  </w:sdt>
  <w:p w:rsidR="00457A27" w:rsidRDefault="00457A2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EDC" w:rsidRDefault="003B6EDC">
      <w:pPr>
        <w:spacing w:after="0" w:line="240" w:lineRule="auto"/>
      </w:pPr>
      <w:r>
        <w:separator/>
      </w:r>
    </w:p>
  </w:footnote>
  <w:footnote w:type="continuationSeparator" w:id="1">
    <w:p w:rsidR="003B6EDC" w:rsidRDefault="003B6EDC">
      <w:pPr>
        <w:spacing w:after="0" w:line="240" w:lineRule="auto"/>
      </w:pPr>
      <w:r>
        <w:continuationSeparator/>
      </w:r>
    </w:p>
  </w:footnote>
  <w:footnote w:type="continuationNotice" w:id="2">
    <w:p w:rsidR="003B6EDC" w:rsidRDefault="003B6EDC">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27" w:rsidRDefault="00457A27">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A27" w:rsidRPr="000A5177" w:rsidRDefault="00457A27">
    <w:pPr>
      <w:pStyle w:val="a6"/>
      <w:jc w:val="center"/>
      <w:rPr>
        <w:color w:val="FFFFFF" w:themeColor="background1"/>
      </w:rPr>
    </w:pPr>
  </w:p>
  <w:p w:rsidR="00457A27" w:rsidRDefault="00457A2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defaultTabStop w:val="708"/>
  <w:characterSpacingControl w:val="doNotCompress"/>
  <w:hdrShapeDefaults>
    <o:shapedefaults v:ext="edit" spidmax="136194"/>
  </w:hdrShapeDefaults>
  <w:footnotePr>
    <w:numRestart w:val="eachSect"/>
    <w:footnote w:id="0"/>
    <w:footnote w:id="1"/>
    <w:footnote w:id="2"/>
  </w:footnotePr>
  <w:endnotePr>
    <w:endnote w:id="0"/>
    <w:endnote w:id="1"/>
    <w:endnote w:id="2"/>
  </w:endnotePr>
  <w:compat/>
  <w:rsids>
    <w:rsidRoot w:val="008E4A2A"/>
    <w:rsid w:val="00000E12"/>
    <w:rsid w:val="00000E37"/>
    <w:rsid w:val="0000205C"/>
    <w:rsid w:val="00002112"/>
    <w:rsid w:val="00002134"/>
    <w:rsid w:val="00002D1B"/>
    <w:rsid w:val="00002EF1"/>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33B3"/>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66"/>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6DD"/>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297D"/>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856"/>
    <w:rsid w:val="003A452C"/>
    <w:rsid w:val="003A4F43"/>
    <w:rsid w:val="003A5562"/>
    <w:rsid w:val="003A5915"/>
    <w:rsid w:val="003B02E4"/>
    <w:rsid w:val="003B1383"/>
    <w:rsid w:val="003B1D1A"/>
    <w:rsid w:val="003B3B4E"/>
    <w:rsid w:val="003B4B27"/>
    <w:rsid w:val="003B593A"/>
    <w:rsid w:val="003B6567"/>
    <w:rsid w:val="003B67A1"/>
    <w:rsid w:val="003B6E59"/>
    <w:rsid w:val="003B6EDC"/>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0CDD"/>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046"/>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A27"/>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655"/>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F1"/>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60C4"/>
    <w:rsid w:val="0054635B"/>
    <w:rsid w:val="00546FF1"/>
    <w:rsid w:val="00547584"/>
    <w:rsid w:val="0054792A"/>
    <w:rsid w:val="00547D9E"/>
    <w:rsid w:val="00550102"/>
    <w:rsid w:val="0055111D"/>
    <w:rsid w:val="00552380"/>
    <w:rsid w:val="005538B1"/>
    <w:rsid w:val="00554234"/>
    <w:rsid w:val="00554CD2"/>
    <w:rsid w:val="0055520C"/>
    <w:rsid w:val="0055535C"/>
    <w:rsid w:val="00555C73"/>
    <w:rsid w:val="00555EDE"/>
    <w:rsid w:val="0055623D"/>
    <w:rsid w:val="0055676C"/>
    <w:rsid w:val="00556B96"/>
    <w:rsid w:val="00557115"/>
    <w:rsid w:val="00557B7E"/>
    <w:rsid w:val="00560C58"/>
    <w:rsid w:val="0056114A"/>
    <w:rsid w:val="00561D47"/>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BD6"/>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3F9F"/>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1FD"/>
    <w:rsid w:val="00603A6B"/>
    <w:rsid w:val="00603B0D"/>
    <w:rsid w:val="00604033"/>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1C6"/>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595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3EB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975"/>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7FF"/>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933"/>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67E0E"/>
    <w:rsid w:val="00870874"/>
    <w:rsid w:val="00870B7F"/>
    <w:rsid w:val="008712CF"/>
    <w:rsid w:val="00871969"/>
    <w:rsid w:val="0087199F"/>
    <w:rsid w:val="008732AA"/>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86C"/>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C3B"/>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59D9"/>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6FE4"/>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0640"/>
    <w:rsid w:val="00A91727"/>
    <w:rsid w:val="00A91B33"/>
    <w:rsid w:val="00A928A1"/>
    <w:rsid w:val="00A93692"/>
    <w:rsid w:val="00A93A4A"/>
    <w:rsid w:val="00A93D8D"/>
    <w:rsid w:val="00A94ECC"/>
    <w:rsid w:val="00A9510C"/>
    <w:rsid w:val="00A95B9A"/>
    <w:rsid w:val="00A9630E"/>
    <w:rsid w:val="00A97192"/>
    <w:rsid w:val="00A976A4"/>
    <w:rsid w:val="00A9788C"/>
    <w:rsid w:val="00AA0394"/>
    <w:rsid w:val="00AA0DAE"/>
    <w:rsid w:val="00AA0E40"/>
    <w:rsid w:val="00AA175C"/>
    <w:rsid w:val="00AA35A5"/>
    <w:rsid w:val="00AA38DA"/>
    <w:rsid w:val="00AA3A8B"/>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6F3"/>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2BE"/>
    <w:rsid w:val="00AC6B3F"/>
    <w:rsid w:val="00AD1A1E"/>
    <w:rsid w:val="00AD2D63"/>
    <w:rsid w:val="00AD3BB4"/>
    <w:rsid w:val="00AD4C41"/>
    <w:rsid w:val="00AD555D"/>
    <w:rsid w:val="00AD5FE7"/>
    <w:rsid w:val="00AD7E92"/>
    <w:rsid w:val="00AE04AB"/>
    <w:rsid w:val="00AE112B"/>
    <w:rsid w:val="00AE160C"/>
    <w:rsid w:val="00AE1822"/>
    <w:rsid w:val="00AE1859"/>
    <w:rsid w:val="00AE1CA4"/>
    <w:rsid w:val="00AE1CED"/>
    <w:rsid w:val="00AE3208"/>
    <w:rsid w:val="00AE360E"/>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BE0"/>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ACD"/>
    <w:rsid w:val="00B42C54"/>
    <w:rsid w:val="00B42DC7"/>
    <w:rsid w:val="00B43658"/>
    <w:rsid w:val="00B46875"/>
    <w:rsid w:val="00B46DBA"/>
    <w:rsid w:val="00B505E8"/>
    <w:rsid w:val="00B507DC"/>
    <w:rsid w:val="00B50D17"/>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2F04"/>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A34"/>
    <w:rsid w:val="00BF2B7E"/>
    <w:rsid w:val="00BF5C99"/>
    <w:rsid w:val="00BF6287"/>
    <w:rsid w:val="00BF64B2"/>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95F"/>
    <w:rsid w:val="00C21B5C"/>
    <w:rsid w:val="00C21C27"/>
    <w:rsid w:val="00C21EA5"/>
    <w:rsid w:val="00C22F50"/>
    <w:rsid w:val="00C24C55"/>
    <w:rsid w:val="00C24EB8"/>
    <w:rsid w:val="00C24FDD"/>
    <w:rsid w:val="00C255B6"/>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6BA"/>
    <w:rsid w:val="00C95AA8"/>
    <w:rsid w:val="00C96455"/>
    <w:rsid w:val="00C96F4F"/>
    <w:rsid w:val="00C97586"/>
    <w:rsid w:val="00CA1077"/>
    <w:rsid w:val="00CA12DF"/>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4EB"/>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3A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86F"/>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5446"/>
    <w:rsid w:val="00EF6E9E"/>
    <w:rsid w:val="00EF7515"/>
    <w:rsid w:val="00EF7977"/>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936"/>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AD7"/>
    <w:rsid w:val="00FB3F53"/>
    <w:rsid w:val="00FB53F4"/>
    <w:rsid w:val="00FC04CD"/>
    <w:rsid w:val="00FC0852"/>
    <w:rsid w:val="00FC0907"/>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
    <w:name w:val="Основной текст (2)_"/>
    <w:link w:val="20"/>
    <w:rsid w:val="00753EB5"/>
    <w:rPr>
      <w:sz w:val="28"/>
      <w:szCs w:val="28"/>
      <w:shd w:val="clear" w:color="auto" w:fill="FFFFFF"/>
    </w:rPr>
  </w:style>
  <w:style w:type="paragraph" w:customStyle="1" w:styleId="20">
    <w:name w:val="Основной текст (2)"/>
    <w:basedOn w:val="a"/>
    <w:link w:val="2"/>
    <w:rsid w:val="00753EB5"/>
    <w:pPr>
      <w:widowControl w:val="0"/>
      <w:shd w:val="clear" w:color="auto" w:fill="FFFFFF"/>
      <w:spacing w:before="900" w:after="0" w:line="322" w:lineRule="exact"/>
      <w:jc w:val="both"/>
    </w:pPr>
    <w:rPr>
      <w:rFonts w:eastAsia="Calibri"/>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387507C3-B80D-4C0D-9291-8CDC81673F2B" TargetMode="External"/><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03CF0FB8-17D5-46F6-A5EC-D1642676534B" TargetMode="External"/><Relationship Id="rId47" Type="http://schemas.openxmlformats.org/officeDocument/2006/relationships/hyperlink" Target="https://pravo-search.minjust.ru/bigs/showDocument.html?id=387507C3-B80D-4C0D-9291-8CDC81673F2B" TargetMode="External"/><Relationship Id="rId63"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BDCA97B4-277D-4F20-9D6E-99687B7290F5"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387507C3-B80D-4C0D-9291-8CDC81673F2B" TargetMode="External"/><Relationship Id="rId138" Type="http://schemas.openxmlformats.org/officeDocument/2006/relationships/header" Target="header2.xml"/><Relationship Id="rId16" Type="http://schemas.openxmlformats.org/officeDocument/2006/relationships/hyperlink" Target="https://pravo-search.minjust.ru/bigs/showDocument.html?id=03CF0FB8-17D5-46F6-A5EC-D1642676534B" TargetMode="External"/><Relationship Id="rId107"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BDCA97B4-277D-4F20-9D6E-99687B7290F5"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87507C3-B80D-4C0D-9291-8CDC81673F2B"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03CF0FB8-17D5-46F6-A5EC-D1642676534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387507C3-B80D-4C0D-9291-8CDC81673F2B" TargetMode="External"/><Relationship Id="rId139" Type="http://schemas.openxmlformats.org/officeDocument/2006/relationships/fontTable" Target="fontTable.xml"/><Relationship Id="rId8" Type="http://schemas.openxmlformats.org/officeDocument/2006/relationships/image" Target="media/image1.wmf"/><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hyperlink" Target="https://pravo-search.minjust.ru/bigs/showDocument.html?id=387507C3-B80D-4C0D-9291-8CDC81673F2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87507C3-B80D-4C0D-9291-8CDC81673F2B" TargetMode="External"/><Relationship Id="rId108"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387507C3-B80D-4C0D-9291-8CDC81673F2B" TargetMode="External"/><Relationship Id="rId137" Type="http://schemas.openxmlformats.org/officeDocument/2006/relationships/footer" Target="footer1.xm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387507C3-B80D-4C0D-9291-8CDC81673F2B"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BDCA97B4-277D-4F20-9D6E-99687B7290F5" TargetMode="External"/><Relationship Id="rId49" Type="http://schemas.openxmlformats.org/officeDocument/2006/relationships/hyperlink" Target="https://pravo-search.minjust.ru/bigs/showDocument.html?id=387507C3-B80D-4C0D-9291-8CDC81673F2B"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03CF0FB8-17D5-46F6-A5EC-D1642676534B" TargetMode="External"/><Relationship Id="rId119"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7507C3-B80D-4C0D-9291-8CDC81673F2B" TargetMode="External"/><Relationship Id="rId122"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4B713A73-14DE-4295-929D-9283DCC04E68"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387507C3-B80D-4C0D-9291-8CDC81673F2B" TargetMode="External"/><Relationship Id="rId141" Type="http://schemas.microsoft.com/office/2007/relationships/stylesWithEffects" Target="stylesWithEffects.xm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showDocument.html?id=387507C3-B80D-4C0D-9291-8CDC81673F2B" TargetMode="External"/><Relationship Id="rId115" Type="http://schemas.openxmlformats.org/officeDocument/2006/relationships/hyperlink" Target="https://pravo-search.minjust.ru/bigs/showDocument.html?id=03CF0FB8-17D5-46F6-A5EC-D1642676534B" TargetMode="External"/><Relationship Id="rId131" Type="http://schemas.openxmlformats.org/officeDocument/2006/relationships/hyperlink" Target="https://pravo-search.minjust.ru/bigs/showDocument.html?id=387507C3-B80D-4C0D-9291-8CDC81673F2B" TargetMode="External"/><Relationship Id="rId136" Type="http://schemas.openxmlformats.org/officeDocument/2006/relationships/header" Target="header1.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03CF0FB8-17D5-46F6-A5EC-D1642676534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FE25-DD38-4B94-A785-CA8EB1C5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96</Pages>
  <Words>39758</Words>
  <Characters>226627</Characters>
  <Application>Microsoft Office Word</Application>
  <DocSecurity>0</DocSecurity>
  <Lines>1888</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kok adm</cp:lastModifiedBy>
  <cp:revision>13</cp:revision>
  <cp:lastPrinted>2023-03-03T07:28:00Z</cp:lastPrinted>
  <dcterms:created xsi:type="dcterms:W3CDTF">2022-12-30T08:36:00Z</dcterms:created>
  <dcterms:modified xsi:type="dcterms:W3CDTF">2023-03-06T07:03:00Z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